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2D27F" w14:textId="77777777" w:rsidR="005F7C59" w:rsidRDefault="005F7C59" w:rsidP="00905DA0">
      <w:pPr>
        <w:spacing w:after="0"/>
        <w:rPr>
          <w:rFonts w:ascii="Times New Roman" w:hAnsi="Times New Roman" w:cs="Times New Roman"/>
          <w:sz w:val="24"/>
          <w:szCs w:val="24"/>
        </w:rPr>
      </w:pPr>
    </w:p>
    <w:p w14:paraId="0FA2156D" w14:textId="77777777" w:rsidR="005F7C59" w:rsidRDefault="005F7C59" w:rsidP="00905DA0">
      <w:pPr>
        <w:spacing w:after="0"/>
        <w:rPr>
          <w:rFonts w:ascii="Times New Roman" w:hAnsi="Times New Roman" w:cs="Times New Roman"/>
          <w:sz w:val="24"/>
          <w:szCs w:val="24"/>
        </w:rPr>
      </w:pPr>
    </w:p>
    <w:p w14:paraId="581CAE6B" w14:textId="77777777" w:rsidR="005F7C59" w:rsidRDefault="005F7C59" w:rsidP="00905DA0">
      <w:pPr>
        <w:spacing w:after="0"/>
        <w:rPr>
          <w:rFonts w:ascii="Times New Roman" w:hAnsi="Times New Roman" w:cs="Times New Roman"/>
          <w:sz w:val="24"/>
          <w:szCs w:val="24"/>
        </w:rPr>
      </w:pPr>
    </w:p>
    <w:p w14:paraId="5F5C2512" w14:textId="77777777" w:rsidR="00905DA0" w:rsidRDefault="00905DA0" w:rsidP="00905DA0">
      <w:pPr>
        <w:spacing w:after="0"/>
        <w:rPr>
          <w:rFonts w:ascii="Times New Roman" w:hAnsi="Times New Roman" w:cs="Times New Roman"/>
          <w:sz w:val="24"/>
          <w:szCs w:val="24"/>
        </w:rPr>
      </w:pPr>
    </w:p>
    <w:p w14:paraId="6D071A73" w14:textId="77777777" w:rsidR="00905DA0" w:rsidRDefault="00905DA0" w:rsidP="00905DA0">
      <w:pPr>
        <w:spacing w:after="0"/>
        <w:rPr>
          <w:rFonts w:ascii="Times New Roman" w:hAnsi="Times New Roman" w:cs="Times New Roman"/>
          <w:sz w:val="24"/>
          <w:szCs w:val="24"/>
        </w:rPr>
      </w:pPr>
    </w:p>
    <w:p w14:paraId="448E91BB" w14:textId="77777777" w:rsidR="00905DA0" w:rsidRDefault="00905DA0" w:rsidP="00905DA0">
      <w:pPr>
        <w:spacing w:after="0"/>
        <w:rPr>
          <w:rFonts w:ascii="Times New Roman" w:hAnsi="Times New Roman" w:cs="Times New Roman"/>
          <w:sz w:val="24"/>
          <w:szCs w:val="24"/>
        </w:rPr>
      </w:pPr>
    </w:p>
    <w:p w14:paraId="2C7998C3" w14:textId="77777777" w:rsidR="00905DA0" w:rsidRDefault="00905DA0" w:rsidP="00905DA0">
      <w:pPr>
        <w:spacing w:after="0"/>
        <w:rPr>
          <w:rFonts w:ascii="Times New Roman" w:hAnsi="Times New Roman" w:cs="Times New Roman"/>
          <w:sz w:val="24"/>
          <w:szCs w:val="24"/>
        </w:rPr>
      </w:pPr>
    </w:p>
    <w:p w14:paraId="4FE644E9" w14:textId="77777777" w:rsidR="00846138" w:rsidRDefault="00846138" w:rsidP="00905DA0">
      <w:pPr>
        <w:spacing w:after="0"/>
        <w:jc w:val="center"/>
        <w:rPr>
          <w:rFonts w:ascii="Times New Roman" w:hAnsi="Times New Roman" w:cs="Times New Roman"/>
          <w:sz w:val="24"/>
          <w:szCs w:val="24"/>
        </w:rPr>
      </w:pPr>
    </w:p>
    <w:p w14:paraId="4FEE70D7" w14:textId="42A328ED" w:rsidR="005F7C59" w:rsidRDefault="008010C9" w:rsidP="00905D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Project </w:t>
      </w:r>
      <w:r w:rsidR="00892C09">
        <w:rPr>
          <w:rFonts w:ascii="Times New Roman" w:hAnsi="Times New Roman" w:cs="Times New Roman"/>
          <w:sz w:val="24"/>
          <w:szCs w:val="24"/>
        </w:rPr>
        <w:t>3</w:t>
      </w:r>
      <w:r>
        <w:rPr>
          <w:rFonts w:ascii="Times New Roman" w:hAnsi="Times New Roman" w:cs="Times New Roman"/>
          <w:sz w:val="24"/>
          <w:szCs w:val="24"/>
        </w:rPr>
        <w:t xml:space="preserve">: </w:t>
      </w:r>
      <w:r w:rsidR="00892C09">
        <w:rPr>
          <w:rFonts w:ascii="Times New Roman" w:hAnsi="Times New Roman" w:cs="Times New Roman"/>
          <w:sz w:val="24"/>
          <w:szCs w:val="24"/>
        </w:rPr>
        <w:t xml:space="preserve">Mixed Methods </w:t>
      </w:r>
      <w:r w:rsidR="005F7C59" w:rsidRPr="005F7C59">
        <w:rPr>
          <w:rFonts w:ascii="Times New Roman" w:hAnsi="Times New Roman" w:cs="Times New Roman"/>
          <w:sz w:val="24"/>
          <w:szCs w:val="24"/>
        </w:rPr>
        <w:t>Research Study</w:t>
      </w:r>
    </w:p>
    <w:p w14:paraId="077A8164" w14:textId="08B564F1" w:rsidR="00905DA0" w:rsidRDefault="005F7C59" w:rsidP="00905DA0">
      <w:pPr>
        <w:spacing w:after="0" w:line="480" w:lineRule="auto"/>
        <w:jc w:val="center"/>
        <w:rPr>
          <w:rFonts w:ascii="Times New Roman" w:hAnsi="Times New Roman" w:cs="Times New Roman"/>
          <w:sz w:val="24"/>
          <w:szCs w:val="24"/>
        </w:rPr>
      </w:pPr>
      <w:r w:rsidRPr="005F7C59">
        <w:rPr>
          <w:rFonts w:ascii="Times New Roman" w:hAnsi="Times New Roman" w:cs="Times New Roman"/>
          <w:sz w:val="24"/>
          <w:szCs w:val="24"/>
        </w:rPr>
        <w:t>Douglas J. Koch</w:t>
      </w:r>
    </w:p>
    <w:p w14:paraId="01C28158" w14:textId="77777777" w:rsidR="005F7C59" w:rsidRDefault="005F7C59" w:rsidP="00905D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14:paraId="1DE8C04C" w14:textId="77777777" w:rsidR="005F7C59" w:rsidRDefault="005F7C59" w:rsidP="00905DA0">
      <w:pPr>
        <w:spacing w:after="0"/>
        <w:rPr>
          <w:rFonts w:ascii="Times New Roman" w:hAnsi="Times New Roman" w:cs="Times New Roman"/>
          <w:sz w:val="24"/>
          <w:szCs w:val="24"/>
        </w:rPr>
      </w:pPr>
      <w:r>
        <w:rPr>
          <w:rFonts w:ascii="Times New Roman" w:hAnsi="Times New Roman" w:cs="Times New Roman"/>
          <w:sz w:val="24"/>
          <w:szCs w:val="24"/>
        </w:rPr>
        <w:br w:type="page"/>
      </w:r>
    </w:p>
    <w:p w14:paraId="0525E75A" w14:textId="77777777" w:rsidR="005F7C59" w:rsidRDefault="005F7C59" w:rsidP="00905DA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Chapter 1: Introduction</w:t>
      </w:r>
    </w:p>
    <w:p w14:paraId="1A29139B" w14:textId="77777777" w:rsidR="00905DA0" w:rsidRDefault="00905DA0" w:rsidP="00905DA0">
      <w:pPr>
        <w:spacing w:after="0"/>
        <w:rPr>
          <w:rFonts w:ascii="Times New Roman" w:hAnsi="Times New Roman" w:cs="Times New Roman"/>
          <w:color w:val="FF0000"/>
          <w:sz w:val="24"/>
          <w:szCs w:val="24"/>
        </w:rPr>
      </w:pPr>
    </w:p>
    <w:p w14:paraId="34E1E5B8" w14:textId="72620487" w:rsidR="005F7C59" w:rsidRDefault="005F7C59" w:rsidP="00905DA0">
      <w:pPr>
        <w:spacing w:after="0"/>
        <w:rPr>
          <w:rFonts w:ascii="Times New Roman" w:hAnsi="Times New Roman" w:cs="Times New Roman"/>
          <w:sz w:val="24"/>
          <w:szCs w:val="24"/>
        </w:rPr>
      </w:pPr>
      <w:r w:rsidRPr="006B7A35">
        <w:rPr>
          <w:rFonts w:ascii="Times New Roman" w:hAnsi="Times New Roman" w:cs="Times New Roman"/>
          <w:sz w:val="24"/>
          <w:szCs w:val="24"/>
        </w:rPr>
        <w:t>Introduction</w:t>
      </w:r>
    </w:p>
    <w:p w14:paraId="355492C6" w14:textId="54959D62" w:rsidR="006B7A35" w:rsidRPr="006B7A35" w:rsidRDefault="00B23407" w:rsidP="00905DA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3DD395B" w14:textId="6EFFA662" w:rsidR="005F7C59" w:rsidRPr="00892C09" w:rsidRDefault="00185C0C" w:rsidP="00B062A1">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This mixed methods </w:t>
      </w:r>
      <w:r w:rsidR="00B23407">
        <w:rPr>
          <w:rFonts w:ascii="Times New Roman" w:hAnsi="Times New Roman" w:cs="Times New Roman"/>
          <w:sz w:val="24"/>
          <w:szCs w:val="24"/>
        </w:rPr>
        <w:t>explanatory</w:t>
      </w:r>
      <w:r>
        <w:rPr>
          <w:rFonts w:ascii="Times New Roman" w:hAnsi="Times New Roman" w:cs="Times New Roman"/>
          <w:sz w:val="24"/>
          <w:szCs w:val="24"/>
        </w:rPr>
        <w:t xml:space="preserve"> study will explore </w:t>
      </w:r>
      <w:r w:rsidR="00B23407">
        <w:rPr>
          <w:rFonts w:ascii="Times New Roman" w:hAnsi="Times New Roman" w:cs="Times New Roman"/>
          <w:sz w:val="24"/>
          <w:szCs w:val="24"/>
        </w:rPr>
        <w:t>the relationship</w:t>
      </w:r>
      <w:r w:rsidR="00B062A1">
        <w:rPr>
          <w:rFonts w:ascii="Times New Roman" w:hAnsi="Times New Roman" w:cs="Times New Roman"/>
          <w:sz w:val="24"/>
          <w:szCs w:val="24"/>
        </w:rPr>
        <w:t xml:space="preserve"> students have with their learning process and formative feedback provided to them via a </w:t>
      </w:r>
      <w:proofErr w:type="gramStart"/>
      <w:r w:rsidR="00B062A1">
        <w:rPr>
          <w:rFonts w:ascii="Times New Roman" w:hAnsi="Times New Roman" w:cs="Times New Roman"/>
          <w:sz w:val="24"/>
          <w:szCs w:val="24"/>
        </w:rPr>
        <w:t>computer based</w:t>
      </w:r>
      <w:proofErr w:type="gramEnd"/>
      <w:r w:rsidR="00B062A1">
        <w:rPr>
          <w:rFonts w:ascii="Times New Roman" w:hAnsi="Times New Roman" w:cs="Times New Roman"/>
          <w:sz w:val="24"/>
          <w:szCs w:val="24"/>
        </w:rPr>
        <w:t xml:space="preserve"> testing system.  The study also examines the attitudes students and faculty have around technology and formative feedback as it pertains to the learning process.  The students and faculty involved in this study will come from a STEM program at a liberal arts college. Results of this study are expected to give insight into how both faculty and students view and utilize a </w:t>
      </w:r>
      <w:proofErr w:type="gramStart"/>
      <w:r w:rsidR="00B062A1">
        <w:rPr>
          <w:rFonts w:ascii="Times New Roman" w:hAnsi="Times New Roman" w:cs="Times New Roman"/>
          <w:sz w:val="24"/>
          <w:szCs w:val="24"/>
        </w:rPr>
        <w:t>computer based</w:t>
      </w:r>
      <w:proofErr w:type="gramEnd"/>
      <w:r w:rsidR="00B062A1">
        <w:rPr>
          <w:rFonts w:ascii="Times New Roman" w:hAnsi="Times New Roman" w:cs="Times New Roman"/>
          <w:sz w:val="24"/>
          <w:szCs w:val="24"/>
        </w:rPr>
        <w:t xml:space="preserve"> testing system as part of the formative assessment process.  </w:t>
      </w:r>
    </w:p>
    <w:p w14:paraId="00275F7E" w14:textId="3AC417B4" w:rsidR="003C3252" w:rsidRDefault="0036670C" w:rsidP="009F6DFC">
      <w:pPr>
        <w:spacing w:after="0" w:line="480" w:lineRule="auto"/>
        <w:ind w:firstLine="720"/>
        <w:rPr>
          <w:rFonts w:ascii="Times New Roman" w:hAnsi="Times New Roman" w:cs="Times New Roman"/>
          <w:sz w:val="24"/>
          <w:szCs w:val="24"/>
        </w:rPr>
      </w:pPr>
      <w:r w:rsidRPr="006957EA">
        <w:rPr>
          <w:rFonts w:ascii="Times New Roman" w:hAnsi="Times New Roman" w:cs="Times New Roman"/>
          <w:sz w:val="24"/>
          <w:szCs w:val="24"/>
        </w:rPr>
        <w:t>In the next few years, it we are expected that to see an increase in</w:t>
      </w:r>
      <w:r w:rsidR="006957EA" w:rsidRPr="006957EA">
        <w:rPr>
          <w:rFonts w:ascii="Times New Roman" w:hAnsi="Times New Roman" w:cs="Times New Roman"/>
          <w:sz w:val="24"/>
          <w:szCs w:val="24"/>
        </w:rPr>
        <w:t xml:space="preserve"> </w:t>
      </w:r>
      <w:r w:rsidRPr="006957EA">
        <w:rPr>
          <w:rFonts w:ascii="Times New Roman" w:hAnsi="Times New Roman" w:cs="Times New Roman"/>
          <w:sz w:val="24"/>
          <w:szCs w:val="24"/>
        </w:rPr>
        <w:t xml:space="preserve">jobs in the science, technology, engineering, and mathematics fields, commonly known as SETM.  </w:t>
      </w:r>
      <w:r w:rsidR="006957EA">
        <w:rPr>
          <w:rFonts w:ascii="Times New Roman" w:hAnsi="Times New Roman" w:cs="Times New Roman"/>
          <w:sz w:val="24"/>
          <w:szCs w:val="24"/>
        </w:rPr>
        <w:t>The Bureau of Labor Statistics estimated that, in 2016, there were 8.8 million jobs in the STEM fields, representing 6.3 percent of the total jobs in the US (2016).  It is predicted that the number of jobs will almost double between 2012 and 2022 as there will be an increase of over 9 million new jobs (</w:t>
      </w:r>
      <w:proofErr w:type="spellStart"/>
      <w:r w:rsidR="006957EA">
        <w:rPr>
          <w:rFonts w:ascii="Times New Roman" w:hAnsi="Times New Roman" w:cs="Times New Roman"/>
          <w:sz w:val="24"/>
          <w:szCs w:val="24"/>
        </w:rPr>
        <w:t>Vilorio</w:t>
      </w:r>
      <w:proofErr w:type="spellEnd"/>
      <w:r w:rsidR="006957EA">
        <w:rPr>
          <w:rFonts w:ascii="Times New Roman" w:hAnsi="Times New Roman" w:cs="Times New Roman"/>
          <w:sz w:val="24"/>
          <w:szCs w:val="24"/>
        </w:rPr>
        <w:t xml:space="preserve">, 2014).  </w:t>
      </w:r>
      <w:r w:rsidR="009F6DFC">
        <w:rPr>
          <w:rFonts w:ascii="Times New Roman" w:hAnsi="Times New Roman" w:cs="Times New Roman"/>
          <w:sz w:val="24"/>
          <w:szCs w:val="24"/>
        </w:rPr>
        <w:t>Schools are looking to educate students in these fields but it is reported by the National Center for Education Statist</w:t>
      </w:r>
      <w:r w:rsidR="009F6DFC" w:rsidRPr="00397344">
        <w:rPr>
          <w:rFonts w:ascii="Times New Roman" w:hAnsi="Times New Roman" w:cs="Times New Roman"/>
          <w:sz w:val="24"/>
          <w:szCs w:val="24"/>
        </w:rPr>
        <w:t xml:space="preserve">ics (NCES) that attrition rates for in college STEM programs sits between 48 to 69 percent.  Chen (2013) found that students were leaving STEM programs in one of two ways.  They were switching into another non-STEM program (28 percent) or they left college </w:t>
      </w:r>
      <w:r w:rsidR="00397344" w:rsidRPr="00397344">
        <w:rPr>
          <w:rFonts w:ascii="Times New Roman" w:hAnsi="Times New Roman" w:cs="Times New Roman"/>
          <w:sz w:val="24"/>
          <w:szCs w:val="24"/>
        </w:rPr>
        <w:t xml:space="preserve">all together before earning a degree of certificate (20 </w:t>
      </w:r>
      <w:proofErr w:type="gramStart"/>
      <w:r w:rsidR="00397344" w:rsidRPr="00397344">
        <w:rPr>
          <w:rFonts w:ascii="Times New Roman" w:hAnsi="Times New Roman" w:cs="Times New Roman"/>
          <w:sz w:val="24"/>
          <w:szCs w:val="24"/>
        </w:rPr>
        <w:t>percent)</w:t>
      </w:r>
      <w:r w:rsidR="006B7A35" w:rsidRPr="00397344">
        <w:rPr>
          <w:rFonts w:ascii="Times New Roman" w:hAnsi="Times New Roman" w:cs="Times New Roman"/>
          <w:sz w:val="24"/>
          <w:szCs w:val="24"/>
        </w:rPr>
        <w:t xml:space="preserve">  </w:t>
      </w:r>
      <w:r w:rsidR="00E12F15" w:rsidRPr="00397344">
        <w:rPr>
          <w:rFonts w:ascii="Times New Roman" w:hAnsi="Times New Roman" w:cs="Times New Roman"/>
          <w:sz w:val="24"/>
          <w:szCs w:val="24"/>
        </w:rPr>
        <w:t>Factors</w:t>
      </w:r>
      <w:proofErr w:type="gramEnd"/>
      <w:r w:rsidR="00E12F15" w:rsidRPr="00397344">
        <w:rPr>
          <w:rFonts w:ascii="Times New Roman" w:hAnsi="Times New Roman" w:cs="Times New Roman"/>
          <w:sz w:val="24"/>
          <w:szCs w:val="24"/>
        </w:rPr>
        <w:t xml:space="preserve"> associated with the high attrition rates include factors such as college preparedness and performance in STEM courses</w:t>
      </w:r>
      <w:r w:rsidR="00397344">
        <w:rPr>
          <w:rFonts w:ascii="Times New Roman" w:hAnsi="Times New Roman" w:cs="Times New Roman"/>
          <w:sz w:val="24"/>
          <w:szCs w:val="24"/>
        </w:rPr>
        <w:t xml:space="preserve">.  </w:t>
      </w:r>
    </w:p>
    <w:p w14:paraId="68FFCBAC" w14:textId="2A9C4AA0" w:rsidR="006B7A35" w:rsidRPr="00E12F15" w:rsidRDefault="00397344" w:rsidP="0068519C">
      <w:pPr>
        <w:spacing w:after="0" w:line="480" w:lineRule="auto"/>
        <w:ind w:firstLine="720"/>
        <w:rPr>
          <w:rFonts w:ascii="Times New Roman" w:hAnsi="Times New Roman" w:cs="Times New Roman"/>
          <w:sz w:val="24"/>
          <w:szCs w:val="24"/>
        </w:rPr>
      </w:pPr>
      <w:r w:rsidRPr="00397344">
        <w:rPr>
          <w:rFonts w:ascii="Times New Roman" w:hAnsi="Times New Roman" w:cs="Times New Roman"/>
          <w:sz w:val="24"/>
          <w:szCs w:val="24"/>
        </w:rPr>
        <w:t xml:space="preserve">There are many factors that can be attributed to high attritions.  Sanabria (2017) outlines several specific to STEM programs.  These include discrimination, </w:t>
      </w:r>
      <w:r>
        <w:rPr>
          <w:rFonts w:ascii="Times New Roman" w:hAnsi="Times New Roman" w:cs="Times New Roman"/>
          <w:sz w:val="24"/>
          <w:szCs w:val="24"/>
        </w:rPr>
        <w:t xml:space="preserve">inflexible curricula, student </w:t>
      </w:r>
      <w:r>
        <w:rPr>
          <w:rFonts w:ascii="Times New Roman" w:hAnsi="Times New Roman" w:cs="Times New Roman"/>
          <w:sz w:val="24"/>
          <w:szCs w:val="24"/>
        </w:rPr>
        <w:lastRenderedPageBreak/>
        <w:t xml:space="preserve">confidence, as well as students attaining low grades in what are considered gatekeeper courses.  </w:t>
      </w:r>
      <w:r w:rsidR="0068519C">
        <w:rPr>
          <w:rFonts w:ascii="Times New Roman" w:hAnsi="Times New Roman" w:cs="Times New Roman"/>
          <w:sz w:val="24"/>
          <w:szCs w:val="24"/>
        </w:rPr>
        <w:t>Students transfer out of STEM programs as a result of low grades in these ‘weed out’ courses and into courses and programs in which they are receiving higher grades.  Understanding this trend and looking to meet its mission of producing more graduates in the STEM fields, Massachusetts Academy is looking to better understand how their students understand their role in the learning process.  One particular aspect involves formative feedback and metacognition.</w:t>
      </w:r>
      <w:r w:rsidR="0068519C" w:rsidRPr="00E12F15">
        <w:rPr>
          <w:rFonts w:ascii="Times New Roman" w:hAnsi="Times New Roman" w:cs="Times New Roman"/>
          <w:sz w:val="24"/>
          <w:szCs w:val="24"/>
        </w:rPr>
        <w:t xml:space="preserve"> </w:t>
      </w:r>
    </w:p>
    <w:p w14:paraId="77CD297C" w14:textId="77777777" w:rsidR="0068519C" w:rsidRDefault="0068519C" w:rsidP="00905DA0">
      <w:pPr>
        <w:spacing w:after="0"/>
        <w:rPr>
          <w:rFonts w:ascii="Times New Roman" w:hAnsi="Times New Roman" w:cs="Times New Roman"/>
          <w:sz w:val="24"/>
          <w:szCs w:val="24"/>
        </w:rPr>
      </w:pPr>
    </w:p>
    <w:p w14:paraId="16B13F5A" w14:textId="48E7985E" w:rsidR="00DC6A25" w:rsidRDefault="004150DD" w:rsidP="00905DA0">
      <w:pPr>
        <w:spacing w:after="0"/>
        <w:rPr>
          <w:rFonts w:ascii="Times New Roman" w:hAnsi="Times New Roman" w:cs="Times New Roman"/>
          <w:sz w:val="24"/>
          <w:szCs w:val="24"/>
        </w:rPr>
      </w:pPr>
      <w:r w:rsidRPr="007D0D10">
        <w:rPr>
          <w:rFonts w:ascii="Times New Roman" w:hAnsi="Times New Roman" w:cs="Times New Roman"/>
          <w:sz w:val="24"/>
          <w:szCs w:val="24"/>
        </w:rPr>
        <w:t>Statement of the Problem</w:t>
      </w:r>
    </w:p>
    <w:p w14:paraId="0FF46EB8" w14:textId="77777777" w:rsidR="007D0D10" w:rsidRPr="007D0D10" w:rsidRDefault="007D0D10" w:rsidP="00905DA0">
      <w:pPr>
        <w:spacing w:after="0"/>
        <w:rPr>
          <w:rFonts w:ascii="Times New Roman" w:hAnsi="Times New Roman" w:cs="Times New Roman"/>
          <w:sz w:val="24"/>
          <w:szCs w:val="24"/>
        </w:rPr>
      </w:pPr>
    </w:p>
    <w:p w14:paraId="2B6C5795" w14:textId="77777777" w:rsidR="00DB5746" w:rsidRDefault="00010E8E" w:rsidP="00DB5746">
      <w:pPr>
        <w:spacing w:after="0" w:line="480" w:lineRule="auto"/>
        <w:ind w:firstLine="720"/>
        <w:rPr>
          <w:rFonts w:ascii="Times New Roman" w:hAnsi="Times New Roman" w:cs="Times New Roman"/>
          <w:sz w:val="24"/>
          <w:szCs w:val="24"/>
        </w:rPr>
      </w:pPr>
      <w:r w:rsidRPr="00EE520A">
        <w:rPr>
          <w:rFonts w:ascii="Times New Roman" w:hAnsi="Times New Roman" w:cs="Times New Roman"/>
          <w:sz w:val="24"/>
          <w:szCs w:val="24"/>
        </w:rPr>
        <w:t xml:space="preserve">According to </w:t>
      </w:r>
      <w:r w:rsidR="00D50EE9" w:rsidRPr="00EE520A">
        <w:rPr>
          <w:rFonts w:ascii="Times New Roman" w:hAnsi="Times New Roman" w:cs="Times New Roman"/>
          <w:sz w:val="24"/>
          <w:szCs w:val="24"/>
        </w:rPr>
        <w:t>Massachusetts</w:t>
      </w:r>
      <w:r w:rsidR="00A32F67" w:rsidRPr="00EE520A">
        <w:rPr>
          <w:rFonts w:ascii="Times New Roman" w:hAnsi="Times New Roman" w:cs="Times New Roman"/>
          <w:sz w:val="24"/>
          <w:szCs w:val="24"/>
        </w:rPr>
        <w:t xml:space="preserve"> Academy</w:t>
      </w:r>
      <w:r w:rsidR="00EE520A" w:rsidRPr="00EE520A">
        <w:rPr>
          <w:rFonts w:ascii="Times New Roman" w:hAnsi="Times New Roman" w:cs="Times New Roman"/>
          <w:sz w:val="24"/>
          <w:szCs w:val="24"/>
        </w:rPr>
        <w:t>, thei</w:t>
      </w:r>
      <w:r w:rsidR="00EE520A">
        <w:rPr>
          <w:rFonts w:ascii="Times New Roman" w:hAnsi="Times New Roman" w:cs="Times New Roman"/>
          <w:sz w:val="24"/>
          <w:szCs w:val="24"/>
        </w:rPr>
        <w:t xml:space="preserve">r attrition rate for their STEM programs is in line with national norms and sits at close to 50 percent.  </w:t>
      </w:r>
      <w:r w:rsidR="00EE520A" w:rsidRPr="00EE520A">
        <w:rPr>
          <w:rFonts w:ascii="Times New Roman" w:hAnsi="Times New Roman" w:cs="Times New Roman"/>
          <w:color w:val="FF0000"/>
          <w:sz w:val="24"/>
          <w:szCs w:val="24"/>
        </w:rPr>
        <w:t xml:space="preserve"> </w:t>
      </w:r>
      <w:r w:rsidR="00EE520A">
        <w:rPr>
          <w:rFonts w:ascii="Times New Roman" w:hAnsi="Times New Roman" w:cs="Times New Roman"/>
          <w:sz w:val="24"/>
          <w:szCs w:val="24"/>
        </w:rPr>
        <w:t>Of this total amount</w:t>
      </w:r>
      <w:r w:rsidR="001F3F69">
        <w:rPr>
          <w:rFonts w:ascii="Times New Roman" w:hAnsi="Times New Roman" w:cs="Times New Roman"/>
          <w:sz w:val="24"/>
          <w:szCs w:val="24"/>
        </w:rPr>
        <w:t xml:space="preserve"> of students leaving a STEM program</w:t>
      </w:r>
      <w:r w:rsidR="00EE520A">
        <w:rPr>
          <w:rFonts w:ascii="Times New Roman" w:hAnsi="Times New Roman" w:cs="Times New Roman"/>
          <w:sz w:val="24"/>
          <w:szCs w:val="24"/>
        </w:rPr>
        <w:t xml:space="preserve">, close to 80 percent switch to another non-STEM related major </w:t>
      </w:r>
      <w:r w:rsidR="001F3F69">
        <w:rPr>
          <w:rFonts w:ascii="Times New Roman" w:hAnsi="Times New Roman" w:cs="Times New Roman"/>
          <w:sz w:val="24"/>
          <w:szCs w:val="24"/>
        </w:rPr>
        <w:t xml:space="preserve">within the institution </w:t>
      </w:r>
      <w:r w:rsidR="00EE520A">
        <w:rPr>
          <w:rFonts w:ascii="Times New Roman" w:hAnsi="Times New Roman" w:cs="Times New Roman"/>
          <w:sz w:val="24"/>
          <w:szCs w:val="24"/>
        </w:rPr>
        <w:t>with the balance withdrawing from the college entirely before earning a degree or certificate according to school statistics (School HEOA information)</w:t>
      </w:r>
      <w:r w:rsidR="001F3F69">
        <w:rPr>
          <w:rFonts w:ascii="Times New Roman" w:hAnsi="Times New Roman" w:cs="Times New Roman"/>
          <w:sz w:val="24"/>
          <w:szCs w:val="24"/>
        </w:rPr>
        <w:t>.  It is believed, but not confirmed, that some of these students enter a STEM program at another institution.</w:t>
      </w:r>
      <w:r w:rsidR="00DB5746">
        <w:rPr>
          <w:rFonts w:ascii="Times New Roman" w:hAnsi="Times New Roman" w:cs="Times New Roman"/>
          <w:sz w:val="24"/>
          <w:szCs w:val="24"/>
        </w:rPr>
        <w:t xml:space="preserve">  </w:t>
      </w:r>
    </w:p>
    <w:p w14:paraId="3BE93BC0" w14:textId="41B74339" w:rsidR="00A32F67" w:rsidRPr="00464417" w:rsidRDefault="001F3F69" w:rsidP="00DB5746">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In reviewing student course evaluations, it was determined that the freshman chemistry course, CHEM101, was a weed-out course.  It is believed by the Chair of the Department of Chemistry that the problems experienced in this course, in part, attribute to students either changing major or eventually leaving the institution all </w:t>
      </w:r>
      <w:r w:rsidR="00DB5746">
        <w:rPr>
          <w:rFonts w:ascii="Times New Roman" w:hAnsi="Times New Roman" w:cs="Times New Roman"/>
          <w:sz w:val="24"/>
          <w:szCs w:val="24"/>
        </w:rPr>
        <w:t>together</w:t>
      </w:r>
      <w:r>
        <w:rPr>
          <w:rFonts w:ascii="Times New Roman" w:hAnsi="Times New Roman" w:cs="Times New Roman"/>
          <w:sz w:val="24"/>
          <w:szCs w:val="24"/>
        </w:rPr>
        <w:t xml:space="preserve">.  </w:t>
      </w:r>
      <w:r w:rsidR="00DB5746">
        <w:rPr>
          <w:rFonts w:ascii="Times New Roman" w:hAnsi="Times New Roman" w:cs="Times New Roman"/>
          <w:sz w:val="24"/>
          <w:szCs w:val="24"/>
        </w:rPr>
        <w:t xml:space="preserve">Massachusetts Academy has, as one of its missions, an initiative to increase the retention rate and decrease the time to completion for students within the STEM programs.  </w:t>
      </w:r>
      <w:r w:rsidR="000C3A61">
        <w:rPr>
          <w:rFonts w:ascii="Times New Roman" w:hAnsi="Times New Roman" w:cs="Times New Roman"/>
          <w:sz w:val="24"/>
          <w:szCs w:val="24"/>
        </w:rPr>
        <w:t>Identified a</w:t>
      </w:r>
      <w:r w:rsidR="00DB5746">
        <w:rPr>
          <w:rFonts w:ascii="Times New Roman" w:hAnsi="Times New Roman" w:cs="Times New Roman"/>
          <w:sz w:val="24"/>
          <w:szCs w:val="24"/>
        </w:rPr>
        <w:t xml:space="preserve">s a barrier course, CHEM101, </w:t>
      </w:r>
      <w:r w:rsidR="000C3A61">
        <w:rPr>
          <w:rFonts w:ascii="Times New Roman" w:hAnsi="Times New Roman" w:cs="Times New Roman"/>
          <w:sz w:val="24"/>
          <w:szCs w:val="24"/>
        </w:rPr>
        <w:t xml:space="preserve">is being used by the administration as a research site </w:t>
      </w:r>
      <w:r w:rsidR="008E4023">
        <w:rPr>
          <w:rFonts w:ascii="Times New Roman" w:hAnsi="Times New Roman" w:cs="Times New Roman"/>
          <w:sz w:val="24"/>
          <w:szCs w:val="24"/>
        </w:rPr>
        <w:t>for new</w:t>
      </w:r>
      <w:r w:rsidR="000C3A61">
        <w:rPr>
          <w:rFonts w:ascii="Times New Roman" w:hAnsi="Times New Roman" w:cs="Times New Roman"/>
          <w:sz w:val="24"/>
          <w:szCs w:val="24"/>
        </w:rPr>
        <w:t xml:space="preserve"> methodologies in teaching and learning.  As such, the </w:t>
      </w:r>
      <w:r w:rsidR="000F033A">
        <w:rPr>
          <w:rFonts w:ascii="Times New Roman" w:hAnsi="Times New Roman" w:cs="Times New Roman"/>
          <w:sz w:val="24"/>
          <w:szCs w:val="24"/>
        </w:rPr>
        <w:t xml:space="preserve">CHEM101 </w:t>
      </w:r>
      <w:r w:rsidR="000C3A61">
        <w:rPr>
          <w:rFonts w:ascii="Times New Roman" w:hAnsi="Times New Roman" w:cs="Times New Roman"/>
          <w:sz w:val="24"/>
          <w:szCs w:val="24"/>
        </w:rPr>
        <w:t xml:space="preserve">course is </w:t>
      </w:r>
      <w:r w:rsidR="009C618F">
        <w:rPr>
          <w:rFonts w:ascii="Times New Roman" w:hAnsi="Times New Roman" w:cs="Times New Roman"/>
          <w:sz w:val="24"/>
          <w:szCs w:val="24"/>
        </w:rPr>
        <w:t xml:space="preserve">the environment in which we are </w:t>
      </w:r>
      <w:r w:rsidR="000F033A">
        <w:rPr>
          <w:rFonts w:ascii="Times New Roman" w:hAnsi="Times New Roman" w:cs="Times New Roman"/>
          <w:sz w:val="24"/>
          <w:szCs w:val="24"/>
        </w:rPr>
        <w:t xml:space="preserve">exploring </w:t>
      </w:r>
      <w:proofErr w:type="gramStart"/>
      <w:r w:rsidR="000F033A">
        <w:rPr>
          <w:rFonts w:ascii="Times New Roman" w:hAnsi="Times New Roman" w:cs="Times New Roman"/>
          <w:sz w:val="24"/>
          <w:szCs w:val="24"/>
        </w:rPr>
        <w:t>computer based</w:t>
      </w:r>
      <w:proofErr w:type="gramEnd"/>
      <w:r w:rsidR="000F033A">
        <w:rPr>
          <w:rFonts w:ascii="Times New Roman" w:hAnsi="Times New Roman" w:cs="Times New Roman"/>
          <w:sz w:val="24"/>
          <w:szCs w:val="24"/>
        </w:rPr>
        <w:t xml:space="preserve"> testing as a medium to give </w:t>
      </w:r>
      <w:r w:rsidR="009C618F">
        <w:rPr>
          <w:rFonts w:ascii="Times New Roman" w:hAnsi="Times New Roman" w:cs="Times New Roman"/>
          <w:sz w:val="24"/>
          <w:szCs w:val="24"/>
        </w:rPr>
        <w:t xml:space="preserve">formative feedback </w:t>
      </w:r>
      <w:r w:rsidR="000F033A">
        <w:rPr>
          <w:rFonts w:ascii="Times New Roman" w:hAnsi="Times New Roman" w:cs="Times New Roman"/>
          <w:sz w:val="24"/>
          <w:szCs w:val="24"/>
        </w:rPr>
        <w:t>in an effort to develop metacognitive skills.</w:t>
      </w:r>
    </w:p>
    <w:p w14:paraId="70EA05DA" w14:textId="77777777" w:rsidR="007D0D10" w:rsidRDefault="007D0D10" w:rsidP="007D0D10">
      <w:pPr>
        <w:spacing w:after="0" w:line="480" w:lineRule="auto"/>
        <w:ind w:firstLine="720"/>
        <w:rPr>
          <w:rFonts w:ascii="Times New Roman" w:hAnsi="Times New Roman" w:cs="Times New Roman"/>
          <w:sz w:val="24"/>
          <w:szCs w:val="24"/>
        </w:rPr>
      </w:pPr>
    </w:p>
    <w:p w14:paraId="3A775184" w14:textId="1D71580D" w:rsidR="003A44F6" w:rsidRPr="004150DD" w:rsidRDefault="007D0D10" w:rsidP="007D0D10">
      <w:pPr>
        <w:spacing w:after="0" w:line="480" w:lineRule="auto"/>
        <w:rPr>
          <w:rFonts w:ascii="Times New Roman" w:hAnsi="Times New Roman" w:cs="Times New Roman"/>
          <w:sz w:val="24"/>
          <w:szCs w:val="24"/>
        </w:rPr>
      </w:pPr>
      <w:r w:rsidRPr="007D0D10">
        <w:rPr>
          <w:rFonts w:ascii="Times New Roman" w:hAnsi="Times New Roman" w:cs="Times New Roman"/>
          <w:sz w:val="24"/>
          <w:szCs w:val="24"/>
        </w:rPr>
        <w:t xml:space="preserve"> </w:t>
      </w:r>
      <w:r w:rsidR="005F7C59" w:rsidRPr="004150DD">
        <w:rPr>
          <w:rFonts w:ascii="Times New Roman" w:hAnsi="Times New Roman" w:cs="Times New Roman"/>
          <w:sz w:val="24"/>
          <w:szCs w:val="24"/>
        </w:rPr>
        <w:t>Purpose</w:t>
      </w:r>
    </w:p>
    <w:p w14:paraId="2AD9EB83" w14:textId="499928AE" w:rsidR="00274912" w:rsidRPr="00464417" w:rsidRDefault="00B57B46" w:rsidP="000C2451">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The intent of this explanatory mixed methods research study is to examine how formative assessment data, as delivered through a computer-based testing platform, can be used by students to develop metacognitive skills.  This </w:t>
      </w:r>
      <w:proofErr w:type="gramStart"/>
      <w:r>
        <w:rPr>
          <w:rFonts w:ascii="Times New Roman" w:hAnsi="Times New Roman" w:cs="Times New Roman"/>
          <w:sz w:val="24"/>
          <w:szCs w:val="24"/>
        </w:rPr>
        <w:t>two phase</w:t>
      </w:r>
      <w:proofErr w:type="gramEnd"/>
      <w:r>
        <w:rPr>
          <w:rFonts w:ascii="Times New Roman" w:hAnsi="Times New Roman" w:cs="Times New Roman"/>
          <w:sz w:val="24"/>
          <w:szCs w:val="24"/>
        </w:rPr>
        <w:t xml:space="preserve"> study will involve collecting quantitative data on student perceptions of their role in learning through the use of pre- and post- intervention surveys.  In the second phase of the study, students as well as faculty will be interviewed </w:t>
      </w:r>
      <w:r w:rsidR="000C2451">
        <w:rPr>
          <w:rFonts w:ascii="Times New Roman" w:hAnsi="Times New Roman" w:cs="Times New Roman"/>
          <w:sz w:val="24"/>
          <w:szCs w:val="24"/>
        </w:rPr>
        <w:t xml:space="preserve">using open ended questions </w:t>
      </w:r>
      <w:r>
        <w:rPr>
          <w:rFonts w:ascii="Times New Roman" w:hAnsi="Times New Roman" w:cs="Times New Roman"/>
          <w:sz w:val="24"/>
          <w:szCs w:val="24"/>
        </w:rPr>
        <w:t xml:space="preserve">in an effort to explore their attitudes and experiences in the utilization of a </w:t>
      </w:r>
      <w:proofErr w:type="gramStart"/>
      <w:r>
        <w:rPr>
          <w:rFonts w:ascii="Times New Roman" w:hAnsi="Times New Roman" w:cs="Times New Roman"/>
          <w:sz w:val="24"/>
          <w:szCs w:val="24"/>
        </w:rPr>
        <w:t xml:space="preserve">computer </w:t>
      </w:r>
      <w:r w:rsidR="000C2451">
        <w:rPr>
          <w:rFonts w:ascii="Times New Roman" w:hAnsi="Times New Roman" w:cs="Times New Roman"/>
          <w:sz w:val="24"/>
          <w:szCs w:val="24"/>
        </w:rPr>
        <w:t>based</w:t>
      </w:r>
      <w:proofErr w:type="gramEnd"/>
      <w:r>
        <w:rPr>
          <w:rFonts w:ascii="Times New Roman" w:hAnsi="Times New Roman" w:cs="Times New Roman"/>
          <w:sz w:val="24"/>
          <w:szCs w:val="24"/>
        </w:rPr>
        <w:t xml:space="preserve"> testing platform in relation to metacognitive skills.</w:t>
      </w:r>
      <w:r w:rsidR="000C2451">
        <w:rPr>
          <w:rFonts w:ascii="Times New Roman" w:hAnsi="Times New Roman" w:cs="Times New Roman"/>
          <w:sz w:val="24"/>
          <w:szCs w:val="24"/>
        </w:rPr>
        <w:t xml:space="preserve">  The results of this explanatory study are expected to give insight into the role technological interventions can play in the development of students as learners.</w:t>
      </w:r>
    </w:p>
    <w:p w14:paraId="22470FF3" w14:textId="77777777" w:rsidR="006B7A35" w:rsidRDefault="006B7A35" w:rsidP="007D0D10">
      <w:pPr>
        <w:spacing w:after="0" w:line="480" w:lineRule="auto"/>
        <w:rPr>
          <w:rFonts w:ascii="Times New Roman" w:hAnsi="Times New Roman" w:cs="Times New Roman"/>
          <w:sz w:val="24"/>
          <w:szCs w:val="24"/>
        </w:rPr>
      </w:pPr>
    </w:p>
    <w:p w14:paraId="0BEAEFAB" w14:textId="77777777" w:rsidR="005F7C59" w:rsidRPr="003D0961" w:rsidRDefault="005F7C59" w:rsidP="00905DA0">
      <w:pPr>
        <w:spacing w:after="0"/>
        <w:rPr>
          <w:rFonts w:ascii="Times New Roman" w:hAnsi="Times New Roman" w:cs="Times New Roman"/>
          <w:sz w:val="24"/>
          <w:szCs w:val="24"/>
        </w:rPr>
      </w:pPr>
      <w:r w:rsidRPr="003D0961">
        <w:rPr>
          <w:rFonts w:ascii="Times New Roman" w:hAnsi="Times New Roman" w:cs="Times New Roman"/>
          <w:sz w:val="24"/>
          <w:szCs w:val="24"/>
        </w:rPr>
        <w:t>Research Questions</w:t>
      </w:r>
    </w:p>
    <w:p w14:paraId="74727714" w14:textId="1825850C" w:rsidR="009C32D7" w:rsidRDefault="009C32D7" w:rsidP="00905DA0">
      <w:pPr>
        <w:spacing w:after="0"/>
        <w:rPr>
          <w:rFonts w:ascii="Times New Roman" w:hAnsi="Times New Roman" w:cs="Times New Roman"/>
          <w:sz w:val="24"/>
          <w:szCs w:val="24"/>
        </w:rPr>
      </w:pPr>
    </w:p>
    <w:p w14:paraId="562839F1" w14:textId="7E360C9A" w:rsidR="000C2451" w:rsidRDefault="00A26B8C" w:rsidP="003D09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study, </w:t>
      </w:r>
      <w:r w:rsidR="00A553F7">
        <w:rPr>
          <w:rFonts w:ascii="Times New Roman" w:hAnsi="Times New Roman" w:cs="Times New Roman"/>
          <w:sz w:val="24"/>
          <w:szCs w:val="24"/>
        </w:rPr>
        <w:t xml:space="preserve">the author is exploring effects formative assessment feedback from a </w:t>
      </w:r>
      <w:proofErr w:type="gramStart"/>
      <w:r w:rsidR="00A553F7">
        <w:rPr>
          <w:rFonts w:ascii="Times New Roman" w:hAnsi="Times New Roman" w:cs="Times New Roman"/>
          <w:sz w:val="24"/>
          <w:szCs w:val="24"/>
        </w:rPr>
        <w:t>computer based</w:t>
      </w:r>
      <w:proofErr w:type="gramEnd"/>
      <w:r w:rsidR="00A553F7">
        <w:rPr>
          <w:rFonts w:ascii="Times New Roman" w:hAnsi="Times New Roman" w:cs="Times New Roman"/>
          <w:sz w:val="24"/>
          <w:szCs w:val="24"/>
        </w:rPr>
        <w:t xml:space="preserve"> testing platform can have on metacognitive development of undergraduate STEM students.  </w:t>
      </w:r>
      <w:r w:rsidR="00732826">
        <w:rPr>
          <w:rFonts w:ascii="Times New Roman" w:hAnsi="Times New Roman" w:cs="Times New Roman"/>
          <w:sz w:val="24"/>
          <w:szCs w:val="24"/>
        </w:rPr>
        <w:t xml:space="preserve">In the first phase of the study, students will be asked quantitative questions about their metacognitive skills pre- and post- technological intervention.  </w:t>
      </w:r>
      <w:r w:rsidR="00A553F7">
        <w:rPr>
          <w:rFonts w:ascii="Times New Roman" w:hAnsi="Times New Roman" w:cs="Times New Roman"/>
          <w:sz w:val="24"/>
          <w:szCs w:val="24"/>
        </w:rPr>
        <w:t xml:space="preserve">In the qualitative arm of this study, </w:t>
      </w:r>
      <w:r w:rsidR="00732826">
        <w:rPr>
          <w:rFonts w:ascii="Times New Roman" w:hAnsi="Times New Roman" w:cs="Times New Roman"/>
          <w:sz w:val="24"/>
          <w:szCs w:val="24"/>
        </w:rPr>
        <w:t xml:space="preserve">a phenomenological approach is taken where </w:t>
      </w:r>
      <w:r w:rsidR="00A553F7">
        <w:rPr>
          <w:rFonts w:ascii="Times New Roman" w:hAnsi="Times New Roman" w:cs="Times New Roman"/>
          <w:sz w:val="24"/>
          <w:szCs w:val="24"/>
        </w:rPr>
        <w:t>students and faculty will be interviewed and asked to reflect upon their experiences with the tool.</w:t>
      </w:r>
    </w:p>
    <w:p w14:paraId="187A1C96" w14:textId="64F972AD" w:rsidR="00A553F7" w:rsidRPr="00560AA4" w:rsidRDefault="00A553F7" w:rsidP="003D0961">
      <w:pPr>
        <w:spacing w:after="0" w:line="480" w:lineRule="auto"/>
        <w:ind w:firstLine="720"/>
        <w:rPr>
          <w:rFonts w:ascii="Times New Roman" w:hAnsi="Times New Roman" w:cs="Times New Roman"/>
          <w:sz w:val="24"/>
          <w:szCs w:val="24"/>
        </w:rPr>
      </w:pPr>
      <w:r w:rsidRPr="00560AA4">
        <w:rPr>
          <w:rFonts w:ascii="Times New Roman" w:hAnsi="Times New Roman" w:cs="Times New Roman"/>
          <w:sz w:val="24"/>
          <w:szCs w:val="24"/>
        </w:rPr>
        <w:t>The specific questions asked</w:t>
      </w:r>
      <w:r w:rsidR="00560AA4" w:rsidRPr="00560AA4">
        <w:rPr>
          <w:rFonts w:ascii="Times New Roman" w:hAnsi="Times New Roman" w:cs="Times New Roman"/>
          <w:sz w:val="24"/>
          <w:szCs w:val="24"/>
        </w:rPr>
        <w:t xml:space="preserve"> in this study</w:t>
      </w:r>
      <w:r w:rsidRPr="00560AA4">
        <w:rPr>
          <w:rFonts w:ascii="Times New Roman" w:hAnsi="Times New Roman" w:cs="Times New Roman"/>
          <w:sz w:val="24"/>
          <w:szCs w:val="24"/>
        </w:rPr>
        <w:t xml:space="preserve"> are:</w:t>
      </w:r>
    </w:p>
    <w:p w14:paraId="2D3FAE0B" w14:textId="7EADA976" w:rsidR="00732826" w:rsidRPr="00560AA4" w:rsidRDefault="00732826" w:rsidP="00732826">
      <w:pPr>
        <w:pStyle w:val="ListParagraph"/>
        <w:numPr>
          <w:ilvl w:val="0"/>
          <w:numId w:val="26"/>
        </w:numPr>
        <w:spacing w:after="0" w:line="480" w:lineRule="auto"/>
        <w:rPr>
          <w:rFonts w:ascii="Times New Roman" w:hAnsi="Times New Roman" w:cs="Times New Roman"/>
          <w:sz w:val="24"/>
          <w:szCs w:val="24"/>
        </w:rPr>
      </w:pPr>
      <w:r w:rsidRPr="00560AA4">
        <w:rPr>
          <w:rFonts w:ascii="Times New Roman" w:hAnsi="Times New Roman" w:cs="Times New Roman"/>
          <w:sz w:val="24"/>
          <w:szCs w:val="24"/>
        </w:rPr>
        <w:t>How prepared do students feel in their own learning</w:t>
      </w:r>
      <w:r w:rsidR="00560AA4" w:rsidRPr="00560AA4">
        <w:rPr>
          <w:rFonts w:ascii="Times New Roman" w:hAnsi="Times New Roman" w:cs="Times New Roman"/>
          <w:sz w:val="24"/>
          <w:szCs w:val="24"/>
        </w:rPr>
        <w:t xml:space="preserve"> process</w:t>
      </w:r>
      <w:r w:rsidRPr="00560AA4">
        <w:rPr>
          <w:rFonts w:ascii="Times New Roman" w:hAnsi="Times New Roman" w:cs="Times New Roman"/>
          <w:sz w:val="24"/>
          <w:szCs w:val="24"/>
        </w:rPr>
        <w:t>?</w:t>
      </w:r>
    </w:p>
    <w:p w14:paraId="6F80B166" w14:textId="750012F4" w:rsidR="00732826" w:rsidRPr="00560AA4" w:rsidRDefault="00560AA4" w:rsidP="00732826">
      <w:pPr>
        <w:pStyle w:val="ListParagraph"/>
        <w:numPr>
          <w:ilvl w:val="0"/>
          <w:numId w:val="26"/>
        </w:numPr>
        <w:spacing w:after="0" w:line="480" w:lineRule="auto"/>
        <w:rPr>
          <w:rFonts w:ascii="Times New Roman" w:hAnsi="Times New Roman" w:cs="Times New Roman"/>
          <w:sz w:val="24"/>
          <w:szCs w:val="24"/>
        </w:rPr>
      </w:pPr>
      <w:r w:rsidRPr="00560AA4">
        <w:rPr>
          <w:rFonts w:ascii="Times New Roman" w:hAnsi="Times New Roman" w:cs="Times New Roman"/>
          <w:sz w:val="24"/>
          <w:szCs w:val="24"/>
        </w:rPr>
        <w:t xml:space="preserve">What are the experiences of learners in </w:t>
      </w:r>
      <w:r w:rsidR="00A553F7" w:rsidRPr="00560AA4">
        <w:rPr>
          <w:rFonts w:ascii="Times New Roman" w:hAnsi="Times New Roman" w:cs="Times New Roman"/>
          <w:sz w:val="24"/>
          <w:szCs w:val="24"/>
        </w:rPr>
        <w:t>receiving formative feedback</w:t>
      </w:r>
      <w:r w:rsidRPr="00560AA4">
        <w:rPr>
          <w:rFonts w:ascii="Times New Roman" w:hAnsi="Times New Roman" w:cs="Times New Roman"/>
          <w:sz w:val="24"/>
          <w:szCs w:val="24"/>
        </w:rPr>
        <w:t xml:space="preserve"> from a </w:t>
      </w:r>
      <w:proofErr w:type="gramStart"/>
      <w:r w:rsidRPr="00560AA4">
        <w:rPr>
          <w:rFonts w:ascii="Times New Roman" w:hAnsi="Times New Roman" w:cs="Times New Roman"/>
          <w:sz w:val="24"/>
          <w:szCs w:val="24"/>
        </w:rPr>
        <w:t>computer based</w:t>
      </w:r>
      <w:proofErr w:type="gramEnd"/>
      <w:r w:rsidRPr="00560AA4">
        <w:rPr>
          <w:rFonts w:ascii="Times New Roman" w:hAnsi="Times New Roman" w:cs="Times New Roman"/>
          <w:sz w:val="24"/>
          <w:szCs w:val="24"/>
        </w:rPr>
        <w:t xml:space="preserve"> testing platform</w:t>
      </w:r>
      <w:r w:rsidR="00A553F7" w:rsidRPr="00560AA4">
        <w:rPr>
          <w:rFonts w:ascii="Times New Roman" w:hAnsi="Times New Roman" w:cs="Times New Roman"/>
          <w:sz w:val="24"/>
          <w:szCs w:val="24"/>
        </w:rPr>
        <w:t>?</w:t>
      </w:r>
    </w:p>
    <w:p w14:paraId="35D8F4D4" w14:textId="10B3563D" w:rsidR="00732826" w:rsidRDefault="00560AA4" w:rsidP="00732826">
      <w:pPr>
        <w:pStyle w:val="ListParagraph"/>
        <w:numPr>
          <w:ilvl w:val="0"/>
          <w:numId w:val="26"/>
        </w:numPr>
        <w:spacing w:after="0" w:line="480" w:lineRule="auto"/>
        <w:rPr>
          <w:rFonts w:ascii="Times New Roman" w:hAnsi="Times New Roman" w:cs="Times New Roman"/>
          <w:sz w:val="24"/>
          <w:szCs w:val="24"/>
        </w:rPr>
      </w:pPr>
      <w:r w:rsidRPr="00560AA4">
        <w:rPr>
          <w:rFonts w:ascii="Times New Roman" w:hAnsi="Times New Roman" w:cs="Times New Roman"/>
          <w:sz w:val="24"/>
          <w:szCs w:val="24"/>
        </w:rPr>
        <w:lastRenderedPageBreak/>
        <w:t>How do faculty see themselves in the process of formative feedback?</w:t>
      </w:r>
    </w:p>
    <w:p w14:paraId="02A2E9CD" w14:textId="360FDB8E" w:rsidR="00560AA4" w:rsidRDefault="00560AA4" w:rsidP="00560AA4">
      <w:pPr>
        <w:spacing w:after="0" w:line="480" w:lineRule="auto"/>
        <w:rPr>
          <w:rFonts w:ascii="Times New Roman" w:hAnsi="Times New Roman" w:cs="Times New Roman"/>
          <w:sz w:val="24"/>
          <w:szCs w:val="24"/>
        </w:rPr>
      </w:pPr>
      <w:r>
        <w:rPr>
          <w:rFonts w:ascii="Times New Roman" w:hAnsi="Times New Roman" w:cs="Times New Roman"/>
          <w:sz w:val="24"/>
          <w:szCs w:val="24"/>
        </w:rPr>
        <w:t>The following table summarizes the questions, items, and subjects.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510"/>
        <w:gridCol w:w="4135"/>
      </w:tblGrid>
      <w:tr w:rsidR="00560AA4" w14:paraId="55491053" w14:textId="77777777" w:rsidTr="00C30AB7">
        <w:tc>
          <w:tcPr>
            <w:tcW w:w="1705" w:type="dxa"/>
            <w:tcBorders>
              <w:bottom w:val="single" w:sz="4" w:space="0" w:color="auto"/>
            </w:tcBorders>
          </w:tcPr>
          <w:p w14:paraId="10612B38" w14:textId="135657B4" w:rsidR="00560AA4" w:rsidRDefault="00560AA4" w:rsidP="00560AA4">
            <w:pPr>
              <w:rPr>
                <w:rFonts w:ascii="Times New Roman" w:hAnsi="Times New Roman" w:cs="Times New Roman"/>
                <w:sz w:val="24"/>
                <w:szCs w:val="24"/>
              </w:rPr>
            </w:pPr>
            <w:r>
              <w:rPr>
                <w:rFonts w:ascii="Times New Roman" w:hAnsi="Times New Roman" w:cs="Times New Roman"/>
                <w:sz w:val="24"/>
                <w:szCs w:val="24"/>
              </w:rPr>
              <w:t>Data Type</w:t>
            </w:r>
          </w:p>
        </w:tc>
        <w:tc>
          <w:tcPr>
            <w:tcW w:w="3510" w:type="dxa"/>
            <w:tcBorders>
              <w:bottom w:val="single" w:sz="4" w:space="0" w:color="auto"/>
            </w:tcBorders>
          </w:tcPr>
          <w:p w14:paraId="7AC3C6ED" w14:textId="56B3AD53" w:rsidR="00560AA4" w:rsidRDefault="00560AA4" w:rsidP="00560AA4">
            <w:pPr>
              <w:rPr>
                <w:rFonts w:ascii="Times New Roman" w:hAnsi="Times New Roman" w:cs="Times New Roman"/>
                <w:sz w:val="24"/>
                <w:szCs w:val="24"/>
              </w:rPr>
            </w:pPr>
            <w:r>
              <w:rPr>
                <w:rFonts w:ascii="Times New Roman" w:hAnsi="Times New Roman" w:cs="Times New Roman"/>
                <w:sz w:val="24"/>
                <w:szCs w:val="24"/>
              </w:rPr>
              <w:t>Data Collection Method</w:t>
            </w:r>
          </w:p>
        </w:tc>
        <w:tc>
          <w:tcPr>
            <w:tcW w:w="4135" w:type="dxa"/>
            <w:tcBorders>
              <w:bottom w:val="single" w:sz="4" w:space="0" w:color="auto"/>
            </w:tcBorders>
          </w:tcPr>
          <w:p w14:paraId="43B36C28" w14:textId="3E6DDBCE" w:rsidR="00560AA4" w:rsidRDefault="00560AA4" w:rsidP="00560AA4">
            <w:pPr>
              <w:rPr>
                <w:rFonts w:ascii="Times New Roman" w:hAnsi="Times New Roman" w:cs="Times New Roman"/>
                <w:sz w:val="24"/>
                <w:szCs w:val="24"/>
              </w:rPr>
            </w:pPr>
            <w:r>
              <w:rPr>
                <w:rFonts w:ascii="Times New Roman" w:hAnsi="Times New Roman" w:cs="Times New Roman"/>
                <w:sz w:val="24"/>
                <w:szCs w:val="24"/>
              </w:rPr>
              <w:t>Subject</w:t>
            </w:r>
          </w:p>
        </w:tc>
      </w:tr>
      <w:tr w:rsidR="00560AA4" w14:paraId="65A59B33" w14:textId="77777777" w:rsidTr="00C30AB7">
        <w:tc>
          <w:tcPr>
            <w:tcW w:w="1705" w:type="dxa"/>
            <w:tcBorders>
              <w:top w:val="single" w:sz="4" w:space="0" w:color="auto"/>
            </w:tcBorders>
          </w:tcPr>
          <w:p w14:paraId="6F04192A" w14:textId="11BF8BAA" w:rsidR="00560AA4" w:rsidRDefault="00560AA4" w:rsidP="00560AA4">
            <w:pPr>
              <w:rPr>
                <w:rFonts w:ascii="Times New Roman" w:hAnsi="Times New Roman" w:cs="Times New Roman"/>
                <w:sz w:val="24"/>
                <w:szCs w:val="24"/>
              </w:rPr>
            </w:pPr>
            <w:r>
              <w:rPr>
                <w:rFonts w:ascii="Times New Roman" w:hAnsi="Times New Roman" w:cs="Times New Roman"/>
                <w:sz w:val="24"/>
                <w:szCs w:val="24"/>
              </w:rPr>
              <w:t>Quantitative</w:t>
            </w:r>
          </w:p>
        </w:tc>
        <w:tc>
          <w:tcPr>
            <w:tcW w:w="3510" w:type="dxa"/>
            <w:tcBorders>
              <w:top w:val="single" w:sz="4" w:space="0" w:color="auto"/>
            </w:tcBorders>
          </w:tcPr>
          <w:p w14:paraId="0B46585F" w14:textId="3F1B6BBC" w:rsidR="00560AA4" w:rsidRDefault="00560AA4" w:rsidP="00560AA4">
            <w:pPr>
              <w:rPr>
                <w:rFonts w:ascii="Times New Roman" w:hAnsi="Times New Roman" w:cs="Times New Roman"/>
                <w:sz w:val="24"/>
                <w:szCs w:val="24"/>
              </w:rPr>
            </w:pPr>
            <w:r>
              <w:rPr>
                <w:rFonts w:ascii="Times New Roman" w:hAnsi="Times New Roman" w:cs="Times New Roman"/>
                <w:sz w:val="24"/>
                <w:szCs w:val="24"/>
              </w:rPr>
              <w:t>Pre- and Post- intervention surveys</w:t>
            </w:r>
          </w:p>
        </w:tc>
        <w:tc>
          <w:tcPr>
            <w:tcW w:w="4135" w:type="dxa"/>
            <w:tcBorders>
              <w:top w:val="single" w:sz="4" w:space="0" w:color="auto"/>
            </w:tcBorders>
          </w:tcPr>
          <w:p w14:paraId="24B8EE95" w14:textId="2AA5710C" w:rsidR="00560AA4" w:rsidRDefault="00560AA4" w:rsidP="00560AA4">
            <w:pPr>
              <w:rPr>
                <w:rFonts w:ascii="Times New Roman" w:hAnsi="Times New Roman" w:cs="Times New Roman"/>
                <w:sz w:val="24"/>
                <w:szCs w:val="24"/>
              </w:rPr>
            </w:pPr>
            <w:r>
              <w:rPr>
                <w:rFonts w:ascii="Times New Roman" w:hAnsi="Times New Roman" w:cs="Times New Roman"/>
                <w:sz w:val="24"/>
                <w:szCs w:val="24"/>
              </w:rPr>
              <w:t>First year CHEM101 students</w:t>
            </w:r>
          </w:p>
        </w:tc>
      </w:tr>
      <w:tr w:rsidR="00560AA4" w14:paraId="750585FE" w14:textId="77777777" w:rsidTr="00C30AB7">
        <w:tc>
          <w:tcPr>
            <w:tcW w:w="1705" w:type="dxa"/>
          </w:tcPr>
          <w:p w14:paraId="1D3FE1E6" w14:textId="7C0F4E15" w:rsidR="00560AA4" w:rsidRDefault="00560AA4" w:rsidP="00560AA4">
            <w:pPr>
              <w:rPr>
                <w:rFonts w:ascii="Times New Roman" w:hAnsi="Times New Roman" w:cs="Times New Roman"/>
                <w:sz w:val="24"/>
                <w:szCs w:val="24"/>
              </w:rPr>
            </w:pPr>
            <w:r>
              <w:rPr>
                <w:rFonts w:ascii="Times New Roman" w:hAnsi="Times New Roman" w:cs="Times New Roman"/>
                <w:sz w:val="24"/>
                <w:szCs w:val="24"/>
              </w:rPr>
              <w:t>Qualitative</w:t>
            </w:r>
          </w:p>
        </w:tc>
        <w:tc>
          <w:tcPr>
            <w:tcW w:w="3510" w:type="dxa"/>
          </w:tcPr>
          <w:p w14:paraId="36C9FD63" w14:textId="1E8A02D8" w:rsidR="00560AA4" w:rsidRDefault="00560AA4" w:rsidP="00560AA4">
            <w:pPr>
              <w:rPr>
                <w:rFonts w:ascii="Times New Roman" w:hAnsi="Times New Roman" w:cs="Times New Roman"/>
                <w:sz w:val="24"/>
                <w:szCs w:val="24"/>
              </w:rPr>
            </w:pPr>
            <w:r>
              <w:rPr>
                <w:rFonts w:ascii="Times New Roman" w:hAnsi="Times New Roman" w:cs="Times New Roman"/>
                <w:sz w:val="24"/>
                <w:szCs w:val="24"/>
              </w:rPr>
              <w:t>Open ended interviews</w:t>
            </w:r>
          </w:p>
        </w:tc>
        <w:tc>
          <w:tcPr>
            <w:tcW w:w="4135" w:type="dxa"/>
          </w:tcPr>
          <w:p w14:paraId="7E0A87B7" w14:textId="685F7575" w:rsidR="00560AA4" w:rsidRDefault="00560AA4" w:rsidP="00560AA4">
            <w:pPr>
              <w:rPr>
                <w:rFonts w:ascii="Times New Roman" w:hAnsi="Times New Roman" w:cs="Times New Roman"/>
                <w:sz w:val="24"/>
                <w:szCs w:val="24"/>
              </w:rPr>
            </w:pPr>
            <w:r>
              <w:rPr>
                <w:rFonts w:ascii="Times New Roman" w:hAnsi="Times New Roman" w:cs="Times New Roman"/>
                <w:sz w:val="24"/>
                <w:szCs w:val="24"/>
              </w:rPr>
              <w:t>Subset of students from the quantitative arm.</w:t>
            </w:r>
          </w:p>
        </w:tc>
      </w:tr>
      <w:tr w:rsidR="00560AA4" w14:paraId="79350736" w14:textId="77777777" w:rsidTr="00C30AB7">
        <w:tc>
          <w:tcPr>
            <w:tcW w:w="1705" w:type="dxa"/>
          </w:tcPr>
          <w:p w14:paraId="6FF24DB1" w14:textId="6E57AAE5" w:rsidR="00560AA4" w:rsidRDefault="00560AA4" w:rsidP="00560AA4">
            <w:pPr>
              <w:rPr>
                <w:rFonts w:ascii="Times New Roman" w:hAnsi="Times New Roman" w:cs="Times New Roman"/>
                <w:sz w:val="24"/>
                <w:szCs w:val="24"/>
              </w:rPr>
            </w:pPr>
            <w:r>
              <w:rPr>
                <w:rFonts w:ascii="Times New Roman" w:hAnsi="Times New Roman" w:cs="Times New Roman"/>
                <w:sz w:val="24"/>
                <w:szCs w:val="24"/>
              </w:rPr>
              <w:t>Qualitative</w:t>
            </w:r>
          </w:p>
        </w:tc>
        <w:tc>
          <w:tcPr>
            <w:tcW w:w="3510" w:type="dxa"/>
          </w:tcPr>
          <w:p w14:paraId="3D9B7936" w14:textId="488AE59A" w:rsidR="00560AA4" w:rsidRDefault="00560AA4" w:rsidP="00560AA4">
            <w:pPr>
              <w:rPr>
                <w:rFonts w:ascii="Times New Roman" w:hAnsi="Times New Roman" w:cs="Times New Roman"/>
                <w:sz w:val="24"/>
                <w:szCs w:val="24"/>
              </w:rPr>
            </w:pPr>
            <w:r>
              <w:rPr>
                <w:rFonts w:ascii="Times New Roman" w:hAnsi="Times New Roman" w:cs="Times New Roman"/>
                <w:sz w:val="24"/>
                <w:szCs w:val="24"/>
              </w:rPr>
              <w:t>Open ended interviews</w:t>
            </w:r>
          </w:p>
        </w:tc>
        <w:tc>
          <w:tcPr>
            <w:tcW w:w="4135" w:type="dxa"/>
          </w:tcPr>
          <w:p w14:paraId="1085D47A" w14:textId="7AB60DA6" w:rsidR="00560AA4" w:rsidRDefault="00560AA4" w:rsidP="00560AA4">
            <w:pPr>
              <w:rPr>
                <w:rFonts w:ascii="Times New Roman" w:hAnsi="Times New Roman" w:cs="Times New Roman"/>
                <w:sz w:val="24"/>
                <w:szCs w:val="24"/>
              </w:rPr>
            </w:pPr>
            <w:r>
              <w:rPr>
                <w:rFonts w:ascii="Times New Roman" w:hAnsi="Times New Roman" w:cs="Times New Roman"/>
                <w:sz w:val="24"/>
                <w:szCs w:val="24"/>
              </w:rPr>
              <w:t>Selection of faculty teaching in the CHEM101 course.</w:t>
            </w:r>
          </w:p>
        </w:tc>
      </w:tr>
    </w:tbl>
    <w:p w14:paraId="245184CF" w14:textId="77777777" w:rsidR="00274912" w:rsidRDefault="00274912" w:rsidP="00905DA0">
      <w:pPr>
        <w:spacing w:after="0"/>
        <w:rPr>
          <w:rFonts w:ascii="Times New Roman" w:hAnsi="Times New Roman" w:cs="Times New Roman"/>
          <w:sz w:val="24"/>
          <w:szCs w:val="24"/>
        </w:rPr>
      </w:pPr>
    </w:p>
    <w:p w14:paraId="02F3656E" w14:textId="6C20917C" w:rsidR="00091FEC" w:rsidRDefault="00CC000A" w:rsidP="00905DA0">
      <w:pPr>
        <w:spacing w:after="0"/>
        <w:rPr>
          <w:rFonts w:ascii="Times New Roman" w:hAnsi="Times New Roman" w:cs="Times New Roman"/>
          <w:sz w:val="24"/>
          <w:szCs w:val="24"/>
        </w:rPr>
      </w:pPr>
      <w:r>
        <w:rPr>
          <w:rFonts w:ascii="Times New Roman" w:hAnsi="Times New Roman" w:cs="Times New Roman"/>
          <w:sz w:val="24"/>
          <w:szCs w:val="24"/>
        </w:rPr>
        <w:t>Limitations</w:t>
      </w:r>
    </w:p>
    <w:p w14:paraId="3216E4A5" w14:textId="77777777" w:rsidR="009A15AC" w:rsidRDefault="009A15AC" w:rsidP="00905DA0">
      <w:pPr>
        <w:spacing w:after="0"/>
        <w:rPr>
          <w:rFonts w:ascii="Times New Roman" w:hAnsi="Times New Roman" w:cs="Times New Roman"/>
          <w:sz w:val="24"/>
          <w:szCs w:val="24"/>
        </w:rPr>
      </w:pPr>
    </w:p>
    <w:p w14:paraId="0A41C3E8" w14:textId="23B07C4F" w:rsidR="00A836E3" w:rsidRPr="00464417" w:rsidRDefault="00C30AB7" w:rsidP="00AD1F71">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Limitations to this study include the fact that this is a study taking place at a particular institution and in one particular course. The small nature of the study may not be transferrable outside of this course, program, or school</w:t>
      </w:r>
      <w:r w:rsidR="001B6D9B">
        <w:rPr>
          <w:rFonts w:ascii="Times New Roman" w:hAnsi="Times New Roman" w:cs="Times New Roman"/>
          <w:sz w:val="24"/>
          <w:szCs w:val="24"/>
        </w:rPr>
        <w:t xml:space="preserve">.  The </w:t>
      </w:r>
      <w:r w:rsidR="00EB01DD">
        <w:rPr>
          <w:rFonts w:ascii="Times New Roman" w:hAnsi="Times New Roman" w:cs="Times New Roman"/>
          <w:sz w:val="24"/>
          <w:szCs w:val="24"/>
        </w:rPr>
        <w:t xml:space="preserve">set of students being studied may not be similar to other academic years.  </w:t>
      </w:r>
      <w:r>
        <w:rPr>
          <w:rFonts w:ascii="Times New Roman" w:hAnsi="Times New Roman" w:cs="Times New Roman"/>
          <w:sz w:val="24"/>
          <w:szCs w:val="24"/>
        </w:rPr>
        <w:t xml:space="preserve">For the phenomenological qualitative arm of the study, the role of the researcher may have influenced the responses of the participants resulting in then responding in a way that may be deemed desirable.  Participants may have felt pressured into participating through the perceived authority of those performing the study.  It should also be understood that the researcher comes with certain biases and experiences </w:t>
      </w:r>
      <w:r w:rsidR="00AD1F71">
        <w:rPr>
          <w:rFonts w:ascii="Times New Roman" w:hAnsi="Times New Roman" w:cs="Times New Roman"/>
          <w:sz w:val="24"/>
          <w:szCs w:val="24"/>
        </w:rPr>
        <w:t>and this lens could influence the data collection and interpretation process.</w:t>
      </w:r>
    </w:p>
    <w:p w14:paraId="7461F22C" w14:textId="6C948242" w:rsidR="00A04525" w:rsidRDefault="00A04525" w:rsidP="00905DA0">
      <w:pPr>
        <w:spacing w:after="0"/>
        <w:rPr>
          <w:rFonts w:ascii="Times New Roman" w:hAnsi="Times New Roman" w:cs="Times New Roman"/>
          <w:sz w:val="24"/>
          <w:szCs w:val="24"/>
        </w:rPr>
      </w:pPr>
    </w:p>
    <w:p w14:paraId="525D9BBD" w14:textId="77777777" w:rsidR="0018601B" w:rsidRDefault="0018601B">
      <w:pPr>
        <w:rPr>
          <w:rFonts w:ascii="Times New Roman" w:hAnsi="Times New Roman" w:cs="Times New Roman"/>
          <w:sz w:val="24"/>
          <w:szCs w:val="24"/>
        </w:rPr>
      </w:pPr>
      <w:r>
        <w:rPr>
          <w:rFonts w:ascii="Times New Roman" w:hAnsi="Times New Roman" w:cs="Times New Roman"/>
          <w:sz w:val="24"/>
          <w:szCs w:val="24"/>
        </w:rPr>
        <w:br w:type="page"/>
      </w:r>
    </w:p>
    <w:p w14:paraId="57F1DB22" w14:textId="69202442" w:rsidR="005F7C59" w:rsidRDefault="0074771D" w:rsidP="00905DA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C</w:t>
      </w:r>
      <w:r w:rsidR="005F7C59">
        <w:rPr>
          <w:rFonts w:ascii="Times New Roman" w:hAnsi="Times New Roman" w:cs="Times New Roman"/>
          <w:sz w:val="24"/>
          <w:szCs w:val="24"/>
        </w:rPr>
        <w:t>hapter 2: Literature Review</w:t>
      </w:r>
    </w:p>
    <w:p w14:paraId="74707EA4" w14:textId="77777777" w:rsidR="00905DA0" w:rsidRDefault="00905DA0" w:rsidP="00905DA0">
      <w:pPr>
        <w:spacing w:after="0"/>
        <w:rPr>
          <w:rFonts w:ascii="Times New Roman" w:hAnsi="Times New Roman" w:cs="Times New Roman"/>
          <w:color w:val="FF0000"/>
          <w:sz w:val="24"/>
          <w:szCs w:val="24"/>
        </w:rPr>
      </w:pPr>
    </w:p>
    <w:p w14:paraId="1AB74ADF" w14:textId="77777777" w:rsidR="005F7C59" w:rsidRPr="00CA6D12" w:rsidRDefault="005F7C59" w:rsidP="00905DA0">
      <w:pPr>
        <w:spacing w:after="0"/>
        <w:rPr>
          <w:rFonts w:ascii="Times New Roman" w:hAnsi="Times New Roman" w:cs="Times New Roman"/>
          <w:sz w:val="24"/>
          <w:szCs w:val="24"/>
        </w:rPr>
      </w:pPr>
      <w:r w:rsidRPr="00CA6D12">
        <w:rPr>
          <w:rFonts w:ascii="Times New Roman" w:hAnsi="Times New Roman" w:cs="Times New Roman"/>
          <w:sz w:val="24"/>
          <w:szCs w:val="24"/>
        </w:rPr>
        <w:t>Introduction</w:t>
      </w:r>
    </w:p>
    <w:p w14:paraId="0D51AA11" w14:textId="77777777" w:rsidR="002D36E2" w:rsidRDefault="002D36E2" w:rsidP="00CA6D12">
      <w:pPr>
        <w:spacing w:after="0" w:line="480" w:lineRule="auto"/>
        <w:ind w:firstLine="720"/>
        <w:rPr>
          <w:rFonts w:ascii="Times New Roman" w:hAnsi="Times New Roman" w:cs="Times New Roman"/>
          <w:sz w:val="24"/>
          <w:szCs w:val="24"/>
        </w:rPr>
      </w:pPr>
    </w:p>
    <w:p w14:paraId="2DDAD73D" w14:textId="55A5E2D6" w:rsidR="00C90DCA" w:rsidRPr="003F5D95" w:rsidRDefault="00425723" w:rsidP="00CA6D12">
      <w:pPr>
        <w:spacing w:after="0" w:line="480" w:lineRule="auto"/>
        <w:ind w:firstLine="720"/>
        <w:rPr>
          <w:rFonts w:ascii="Times New Roman" w:hAnsi="Times New Roman" w:cs="Times New Roman"/>
          <w:sz w:val="24"/>
          <w:szCs w:val="24"/>
        </w:rPr>
      </w:pPr>
      <w:r w:rsidRPr="003F5D95">
        <w:rPr>
          <w:rFonts w:ascii="Times New Roman" w:hAnsi="Times New Roman" w:cs="Times New Roman"/>
          <w:sz w:val="24"/>
          <w:szCs w:val="24"/>
        </w:rPr>
        <w:t xml:space="preserve">It is documented that approximately </w:t>
      </w:r>
      <w:r w:rsidR="00513638" w:rsidRPr="003F5D95">
        <w:rPr>
          <w:rFonts w:ascii="Times New Roman" w:hAnsi="Times New Roman" w:cs="Times New Roman"/>
          <w:sz w:val="24"/>
          <w:szCs w:val="24"/>
        </w:rPr>
        <w:t xml:space="preserve">half the students that enroll in a STEM program </w:t>
      </w:r>
      <w:r w:rsidRPr="003F5D95">
        <w:rPr>
          <w:rFonts w:ascii="Times New Roman" w:hAnsi="Times New Roman" w:cs="Times New Roman"/>
          <w:sz w:val="24"/>
          <w:szCs w:val="24"/>
        </w:rPr>
        <w:t>fail to graduate</w:t>
      </w:r>
      <w:r w:rsidR="00513638" w:rsidRPr="003F5D95">
        <w:rPr>
          <w:rFonts w:ascii="Times New Roman" w:hAnsi="Times New Roman" w:cs="Times New Roman"/>
          <w:sz w:val="24"/>
          <w:szCs w:val="24"/>
        </w:rPr>
        <w:t xml:space="preserve"> (Chen, 2013).  </w:t>
      </w:r>
      <w:r w:rsidRPr="003F5D95">
        <w:rPr>
          <w:rFonts w:ascii="Times New Roman" w:hAnsi="Times New Roman" w:cs="Times New Roman"/>
          <w:sz w:val="24"/>
          <w:szCs w:val="24"/>
        </w:rPr>
        <w:t xml:space="preserve">Academic institutions are feeling internal pressures as well pressure from industries to address the need for greater workers in STEM fields.  </w:t>
      </w:r>
      <w:r w:rsidR="00CA6D12" w:rsidRPr="003F5D95">
        <w:rPr>
          <w:rFonts w:ascii="Times New Roman" w:hAnsi="Times New Roman" w:cs="Times New Roman"/>
          <w:sz w:val="24"/>
          <w:szCs w:val="24"/>
        </w:rPr>
        <w:t xml:space="preserve">(Matthews, 2017).  </w:t>
      </w:r>
      <w:r w:rsidR="00513638" w:rsidRPr="003F5D95">
        <w:rPr>
          <w:rFonts w:ascii="Times New Roman" w:hAnsi="Times New Roman" w:cs="Times New Roman"/>
          <w:sz w:val="24"/>
          <w:szCs w:val="24"/>
        </w:rPr>
        <w:t>It is the belief</w:t>
      </w:r>
      <w:r w:rsidR="00C90DCA" w:rsidRPr="003F5D95">
        <w:rPr>
          <w:rFonts w:ascii="Times New Roman" w:hAnsi="Times New Roman" w:cs="Times New Roman"/>
          <w:sz w:val="24"/>
          <w:szCs w:val="24"/>
        </w:rPr>
        <w:t xml:space="preserve"> that understanding </w:t>
      </w:r>
      <w:r w:rsidR="00180028" w:rsidRPr="003F5D95">
        <w:rPr>
          <w:rFonts w:ascii="Times New Roman" w:hAnsi="Times New Roman" w:cs="Times New Roman"/>
          <w:sz w:val="24"/>
          <w:szCs w:val="24"/>
        </w:rPr>
        <w:t xml:space="preserve">how students see formative feedback </w:t>
      </w:r>
      <w:r w:rsidR="003F5D95" w:rsidRPr="003F5D95">
        <w:rPr>
          <w:rFonts w:ascii="Times New Roman" w:hAnsi="Times New Roman" w:cs="Times New Roman"/>
          <w:sz w:val="24"/>
          <w:szCs w:val="24"/>
        </w:rPr>
        <w:t>fitting into their</w:t>
      </w:r>
      <w:r w:rsidR="00180028" w:rsidRPr="003F5D95">
        <w:rPr>
          <w:rFonts w:ascii="Times New Roman" w:hAnsi="Times New Roman" w:cs="Times New Roman"/>
          <w:sz w:val="24"/>
          <w:szCs w:val="24"/>
        </w:rPr>
        <w:t xml:space="preserve"> metacognitive </w:t>
      </w:r>
      <w:r w:rsidRPr="003F5D95">
        <w:rPr>
          <w:rFonts w:ascii="Times New Roman" w:hAnsi="Times New Roman" w:cs="Times New Roman"/>
          <w:sz w:val="24"/>
          <w:szCs w:val="24"/>
        </w:rPr>
        <w:t xml:space="preserve">development </w:t>
      </w:r>
      <w:r w:rsidR="00180028" w:rsidRPr="003F5D95">
        <w:rPr>
          <w:rFonts w:ascii="Times New Roman" w:hAnsi="Times New Roman" w:cs="Times New Roman"/>
          <w:sz w:val="24"/>
          <w:szCs w:val="24"/>
        </w:rPr>
        <w:t xml:space="preserve">will help </w:t>
      </w:r>
      <w:r w:rsidRPr="003F5D95">
        <w:rPr>
          <w:rFonts w:ascii="Times New Roman" w:hAnsi="Times New Roman" w:cs="Times New Roman"/>
          <w:sz w:val="24"/>
          <w:szCs w:val="24"/>
        </w:rPr>
        <w:t>administrations better design feedback mechanisms</w:t>
      </w:r>
      <w:r w:rsidR="003F5D95" w:rsidRPr="003F5D95">
        <w:rPr>
          <w:rFonts w:ascii="Times New Roman" w:hAnsi="Times New Roman" w:cs="Times New Roman"/>
          <w:sz w:val="24"/>
          <w:szCs w:val="24"/>
        </w:rPr>
        <w:t xml:space="preserve"> and, as a result, improve retention and completion rates among STEM programs.  </w:t>
      </w:r>
    </w:p>
    <w:p w14:paraId="3D318FFE" w14:textId="77777777" w:rsidR="001E1822" w:rsidRDefault="001E1822" w:rsidP="00905DA0">
      <w:pPr>
        <w:spacing w:after="0"/>
        <w:rPr>
          <w:rFonts w:ascii="Times New Roman" w:hAnsi="Times New Roman" w:cs="Times New Roman"/>
          <w:sz w:val="24"/>
          <w:szCs w:val="24"/>
        </w:rPr>
      </w:pPr>
    </w:p>
    <w:p w14:paraId="696BE427" w14:textId="6E6BC489" w:rsidR="005F7C59" w:rsidRPr="00513638" w:rsidRDefault="00274912" w:rsidP="00905DA0">
      <w:pPr>
        <w:spacing w:after="0"/>
        <w:rPr>
          <w:rFonts w:ascii="Times New Roman" w:hAnsi="Times New Roman" w:cs="Times New Roman"/>
          <w:sz w:val="24"/>
          <w:szCs w:val="24"/>
        </w:rPr>
      </w:pPr>
      <w:r w:rsidRPr="00513638">
        <w:rPr>
          <w:rFonts w:ascii="Times New Roman" w:hAnsi="Times New Roman" w:cs="Times New Roman"/>
          <w:sz w:val="24"/>
          <w:szCs w:val="24"/>
        </w:rPr>
        <w:t>Relevant studies and theory</w:t>
      </w:r>
    </w:p>
    <w:p w14:paraId="07AD7814" w14:textId="77777777" w:rsidR="00DC17EB" w:rsidRDefault="00DC17EB" w:rsidP="00077851">
      <w:pPr>
        <w:spacing w:after="0" w:line="240" w:lineRule="auto"/>
        <w:rPr>
          <w:rFonts w:ascii="Times New Roman" w:hAnsi="Times New Roman" w:cs="Times New Roman"/>
          <w:color w:val="C00000"/>
          <w:sz w:val="24"/>
          <w:szCs w:val="24"/>
        </w:rPr>
      </w:pPr>
    </w:p>
    <w:p w14:paraId="652B2BA9" w14:textId="6D8294E5" w:rsidR="00DC17EB" w:rsidRPr="00BB67FF" w:rsidRDefault="003F5D95" w:rsidP="0018601B">
      <w:pPr>
        <w:spacing w:after="0" w:line="480" w:lineRule="auto"/>
        <w:ind w:firstLine="720"/>
        <w:rPr>
          <w:rFonts w:ascii="Times New Roman" w:hAnsi="Times New Roman" w:cs="Times New Roman"/>
          <w:sz w:val="24"/>
          <w:szCs w:val="24"/>
        </w:rPr>
      </w:pPr>
      <w:r w:rsidRPr="00BB67FF">
        <w:rPr>
          <w:rFonts w:ascii="Times New Roman" w:hAnsi="Times New Roman" w:cs="Times New Roman"/>
          <w:sz w:val="24"/>
          <w:szCs w:val="24"/>
        </w:rPr>
        <w:t xml:space="preserve">Massachusetts Academy </w:t>
      </w:r>
      <w:r w:rsidR="00DC17EB" w:rsidRPr="00BB67FF">
        <w:rPr>
          <w:rFonts w:ascii="Times New Roman" w:hAnsi="Times New Roman" w:cs="Times New Roman"/>
          <w:sz w:val="24"/>
          <w:szCs w:val="24"/>
        </w:rPr>
        <w:t>has</w:t>
      </w:r>
      <w:r w:rsidRPr="00BB67FF">
        <w:rPr>
          <w:rFonts w:ascii="Times New Roman" w:hAnsi="Times New Roman" w:cs="Times New Roman"/>
          <w:sz w:val="24"/>
          <w:szCs w:val="24"/>
        </w:rPr>
        <w:t>, as one of their missions, the mandate</w:t>
      </w:r>
      <w:r w:rsidR="00DC17EB" w:rsidRPr="00BB67FF">
        <w:rPr>
          <w:rFonts w:ascii="Times New Roman" w:hAnsi="Times New Roman" w:cs="Times New Roman"/>
          <w:sz w:val="24"/>
          <w:szCs w:val="24"/>
        </w:rPr>
        <w:t xml:space="preserve"> of increasing the number of students graduating from STEM programs</w:t>
      </w:r>
      <w:r w:rsidRPr="00BB67FF">
        <w:rPr>
          <w:rFonts w:ascii="Times New Roman" w:hAnsi="Times New Roman" w:cs="Times New Roman"/>
          <w:sz w:val="24"/>
          <w:szCs w:val="24"/>
        </w:rPr>
        <w:t xml:space="preserve">.  Building on that mandate, the </w:t>
      </w:r>
      <w:r w:rsidR="00DC17EB" w:rsidRPr="00BB67FF">
        <w:rPr>
          <w:rFonts w:ascii="Times New Roman" w:hAnsi="Times New Roman" w:cs="Times New Roman"/>
          <w:sz w:val="24"/>
          <w:szCs w:val="24"/>
        </w:rPr>
        <w:t>Department of Chemistry</w:t>
      </w:r>
      <w:r w:rsidRPr="00BB67FF">
        <w:rPr>
          <w:rFonts w:ascii="Times New Roman" w:hAnsi="Times New Roman" w:cs="Times New Roman"/>
          <w:sz w:val="24"/>
          <w:szCs w:val="24"/>
        </w:rPr>
        <w:t xml:space="preserve"> </w:t>
      </w:r>
      <w:r w:rsidR="00DC17EB" w:rsidRPr="00BB67FF">
        <w:rPr>
          <w:rFonts w:ascii="Times New Roman" w:hAnsi="Times New Roman" w:cs="Times New Roman"/>
          <w:sz w:val="24"/>
          <w:szCs w:val="24"/>
        </w:rPr>
        <w:t xml:space="preserve">has set out to </w:t>
      </w:r>
      <w:r w:rsidRPr="00BB67FF">
        <w:rPr>
          <w:rFonts w:ascii="Times New Roman" w:hAnsi="Times New Roman" w:cs="Times New Roman"/>
          <w:sz w:val="24"/>
          <w:szCs w:val="24"/>
        </w:rPr>
        <w:t xml:space="preserve">investigate how </w:t>
      </w:r>
      <w:proofErr w:type="gramStart"/>
      <w:r w:rsidRPr="00BB67FF">
        <w:rPr>
          <w:rFonts w:ascii="Times New Roman" w:hAnsi="Times New Roman" w:cs="Times New Roman"/>
          <w:sz w:val="24"/>
          <w:szCs w:val="24"/>
        </w:rPr>
        <w:t>computer based</w:t>
      </w:r>
      <w:proofErr w:type="gramEnd"/>
      <w:r w:rsidRPr="00BB67FF">
        <w:rPr>
          <w:rFonts w:ascii="Times New Roman" w:hAnsi="Times New Roman" w:cs="Times New Roman"/>
          <w:sz w:val="24"/>
          <w:szCs w:val="24"/>
        </w:rPr>
        <w:t xml:space="preserve"> assessment can be utilized to enhance the relationship between formative assessment and the metacognitive skills of its students</w:t>
      </w:r>
      <w:r w:rsidR="00DC17EB" w:rsidRPr="00BB67FF">
        <w:rPr>
          <w:rFonts w:ascii="Times New Roman" w:hAnsi="Times New Roman" w:cs="Times New Roman"/>
          <w:sz w:val="24"/>
          <w:szCs w:val="24"/>
        </w:rPr>
        <w:t xml:space="preserve">.  </w:t>
      </w:r>
      <w:r w:rsidR="00BB67FF" w:rsidRPr="00BB67FF">
        <w:rPr>
          <w:rFonts w:ascii="Times New Roman" w:hAnsi="Times New Roman" w:cs="Times New Roman"/>
          <w:sz w:val="24"/>
          <w:szCs w:val="24"/>
        </w:rPr>
        <w:t>For the purposes of this study, metacognition with respect to learning is essentially the understanding one has about his or own condition and the level of control he or she has over it (</w:t>
      </w:r>
      <w:proofErr w:type="spellStart"/>
      <w:r w:rsidR="00BB67FF" w:rsidRPr="00BB67FF">
        <w:rPr>
          <w:rFonts w:ascii="Times New Roman" w:hAnsi="Times New Roman" w:cs="Times New Roman"/>
          <w:sz w:val="24"/>
          <w:szCs w:val="24"/>
        </w:rPr>
        <w:t>Ibabe</w:t>
      </w:r>
      <w:proofErr w:type="spellEnd"/>
      <w:r w:rsidR="00BB67FF" w:rsidRPr="00BB67FF">
        <w:rPr>
          <w:rFonts w:ascii="Times New Roman" w:hAnsi="Times New Roman" w:cs="Times New Roman"/>
          <w:sz w:val="24"/>
          <w:szCs w:val="24"/>
        </w:rPr>
        <w:t xml:space="preserve">, 2010).  </w:t>
      </w:r>
      <w:r w:rsidR="00BB67FF">
        <w:rPr>
          <w:rFonts w:ascii="Times New Roman" w:hAnsi="Times New Roman" w:cs="Times New Roman"/>
          <w:sz w:val="24"/>
          <w:szCs w:val="24"/>
        </w:rPr>
        <w:t xml:space="preserve">Formative feedback has been defined by Shute as information that is communicated to a student with the intention of modifying their thinking or behavior in an effort to improve their learning (2008).  It should be noted that </w:t>
      </w:r>
      <w:r w:rsidR="00EB01DD">
        <w:rPr>
          <w:rFonts w:ascii="Times New Roman" w:hAnsi="Times New Roman" w:cs="Times New Roman"/>
          <w:sz w:val="24"/>
          <w:szCs w:val="24"/>
        </w:rPr>
        <w:t>formative assessment should be thought of as a</w:t>
      </w:r>
      <w:r w:rsidR="00BB67FF">
        <w:rPr>
          <w:rFonts w:ascii="Times New Roman" w:hAnsi="Times New Roman" w:cs="Times New Roman"/>
          <w:sz w:val="24"/>
          <w:szCs w:val="24"/>
        </w:rPr>
        <w:t xml:space="preserve"> process or system designed to help students improve their </w:t>
      </w:r>
      <w:r w:rsidR="00EB01DD">
        <w:rPr>
          <w:rFonts w:ascii="Times New Roman" w:hAnsi="Times New Roman" w:cs="Times New Roman"/>
          <w:sz w:val="24"/>
          <w:szCs w:val="24"/>
        </w:rPr>
        <w:t>learning and not as a test given at a particular time (</w:t>
      </w:r>
      <w:proofErr w:type="spellStart"/>
      <w:r w:rsidR="00EB01DD">
        <w:rPr>
          <w:rFonts w:ascii="Times New Roman" w:hAnsi="Times New Roman" w:cs="Times New Roman"/>
          <w:sz w:val="24"/>
          <w:szCs w:val="24"/>
        </w:rPr>
        <w:t>Hudesman</w:t>
      </w:r>
      <w:proofErr w:type="spellEnd"/>
      <w:r w:rsidR="00EB01DD">
        <w:rPr>
          <w:rFonts w:ascii="Times New Roman" w:hAnsi="Times New Roman" w:cs="Times New Roman"/>
          <w:sz w:val="24"/>
          <w:szCs w:val="24"/>
        </w:rPr>
        <w:t xml:space="preserve">, 2013). </w:t>
      </w:r>
      <w:bookmarkStart w:id="0" w:name="_GoBack"/>
      <w:bookmarkEnd w:id="0"/>
    </w:p>
    <w:p w14:paraId="7FABF332" w14:textId="1C01439B" w:rsidR="00EB01DD" w:rsidRPr="00EB01DD" w:rsidRDefault="00770D10" w:rsidP="0018601B">
      <w:pPr>
        <w:spacing w:after="0" w:line="480" w:lineRule="auto"/>
        <w:ind w:firstLine="720"/>
        <w:rPr>
          <w:rFonts w:ascii="Times New Roman" w:hAnsi="Times New Roman" w:cs="Times New Roman"/>
          <w:sz w:val="24"/>
          <w:szCs w:val="24"/>
        </w:rPr>
      </w:pPr>
      <w:r w:rsidRPr="00EB01DD">
        <w:rPr>
          <w:rFonts w:ascii="Times New Roman" w:hAnsi="Times New Roman" w:cs="Times New Roman"/>
          <w:sz w:val="24"/>
          <w:szCs w:val="24"/>
        </w:rPr>
        <w:t xml:space="preserve">The computer-based testing platform </w:t>
      </w:r>
      <w:r w:rsidR="003F5D95" w:rsidRPr="00EB01DD">
        <w:rPr>
          <w:rFonts w:ascii="Times New Roman" w:hAnsi="Times New Roman" w:cs="Times New Roman"/>
          <w:sz w:val="24"/>
          <w:szCs w:val="24"/>
        </w:rPr>
        <w:t>utilized by the Department of Chemistry at Massachusetts Academy is t</w:t>
      </w:r>
      <w:r w:rsidRPr="00EB01DD">
        <w:rPr>
          <w:rFonts w:ascii="Times New Roman" w:hAnsi="Times New Roman" w:cs="Times New Roman"/>
          <w:sz w:val="24"/>
          <w:szCs w:val="24"/>
        </w:rPr>
        <w:t xml:space="preserve">he </w:t>
      </w:r>
      <w:proofErr w:type="spellStart"/>
      <w:r w:rsidRPr="00EB01DD">
        <w:rPr>
          <w:rFonts w:ascii="Times New Roman" w:hAnsi="Times New Roman" w:cs="Times New Roman"/>
          <w:sz w:val="24"/>
          <w:szCs w:val="24"/>
        </w:rPr>
        <w:t>Examplify</w:t>
      </w:r>
      <w:proofErr w:type="spellEnd"/>
      <w:r w:rsidRPr="00EB01DD">
        <w:rPr>
          <w:rFonts w:ascii="Times New Roman" w:hAnsi="Times New Roman" w:cs="Times New Roman"/>
          <w:sz w:val="24"/>
          <w:szCs w:val="24"/>
        </w:rPr>
        <w:t xml:space="preserve"> testing software by </w:t>
      </w:r>
      <w:proofErr w:type="spellStart"/>
      <w:r w:rsidRPr="00EB01DD">
        <w:rPr>
          <w:rFonts w:ascii="Times New Roman" w:hAnsi="Times New Roman" w:cs="Times New Roman"/>
          <w:sz w:val="24"/>
          <w:szCs w:val="24"/>
        </w:rPr>
        <w:t>ExamSoft</w:t>
      </w:r>
      <w:proofErr w:type="spellEnd"/>
      <w:r w:rsidRPr="00EB01DD">
        <w:rPr>
          <w:rFonts w:ascii="Times New Roman" w:hAnsi="Times New Roman" w:cs="Times New Roman"/>
          <w:sz w:val="24"/>
          <w:szCs w:val="24"/>
        </w:rPr>
        <w:t>, Inc</w:t>
      </w:r>
      <w:r w:rsidR="00101C04" w:rsidRPr="00EB01DD">
        <w:rPr>
          <w:rFonts w:ascii="Times New Roman" w:hAnsi="Times New Roman" w:cs="Times New Roman"/>
          <w:sz w:val="24"/>
          <w:szCs w:val="24"/>
        </w:rPr>
        <w:t>. (Koch, 2016).</w:t>
      </w:r>
      <w:r w:rsidRPr="00EB01DD">
        <w:rPr>
          <w:rFonts w:ascii="Times New Roman" w:hAnsi="Times New Roman" w:cs="Times New Roman"/>
          <w:sz w:val="24"/>
          <w:szCs w:val="24"/>
        </w:rPr>
        <w:t xml:space="preserve">  The </w:t>
      </w:r>
      <w:proofErr w:type="spellStart"/>
      <w:r w:rsidRPr="00EB01DD">
        <w:rPr>
          <w:rFonts w:ascii="Times New Roman" w:hAnsi="Times New Roman" w:cs="Times New Roman"/>
          <w:sz w:val="24"/>
          <w:szCs w:val="24"/>
        </w:rPr>
        <w:lastRenderedPageBreak/>
        <w:t>ExamSoft</w:t>
      </w:r>
      <w:proofErr w:type="spellEnd"/>
      <w:r w:rsidRPr="00EB01DD">
        <w:rPr>
          <w:rFonts w:ascii="Times New Roman" w:hAnsi="Times New Roman" w:cs="Times New Roman"/>
          <w:sz w:val="24"/>
          <w:szCs w:val="24"/>
        </w:rPr>
        <w:t xml:space="preserve"> database is a</w:t>
      </w:r>
      <w:r w:rsidR="00101C04" w:rsidRPr="00EB01DD">
        <w:rPr>
          <w:rFonts w:ascii="Times New Roman" w:hAnsi="Times New Roman" w:cs="Times New Roman"/>
          <w:sz w:val="24"/>
          <w:szCs w:val="24"/>
        </w:rPr>
        <w:t>n</w:t>
      </w:r>
      <w:r w:rsidRPr="00EB01DD">
        <w:rPr>
          <w:rFonts w:ascii="Times New Roman" w:hAnsi="Times New Roman" w:cs="Times New Roman"/>
          <w:sz w:val="24"/>
          <w:szCs w:val="24"/>
        </w:rPr>
        <w:t xml:space="preserve"> item banking database that allows for the tagging of questions with user defined </w:t>
      </w:r>
      <w:r w:rsidR="00E44512">
        <w:rPr>
          <w:rFonts w:ascii="Times New Roman" w:hAnsi="Times New Roman" w:cs="Times New Roman"/>
          <w:sz w:val="24"/>
          <w:szCs w:val="24"/>
        </w:rPr>
        <w:t>characteristics</w:t>
      </w:r>
      <w:r w:rsidR="00EB01DD" w:rsidRPr="00EB01DD">
        <w:rPr>
          <w:rFonts w:ascii="Times New Roman" w:hAnsi="Times New Roman" w:cs="Times New Roman"/>
          <w:sz w:val="24"/>
          <w:szCs w:val="24"/>
        </w:rPr>
        <w:t xml:space="preserve">.  </w:t>
      </w:r>
      <w:r w:rsidR="00E44512">
        <w:rPr>
          <w:rFonts w:ascii="Times New Roman" w:hAnsi="Times New Roman" w:cs="Times New Roman"/>
          <w:sz w:val="24"/>
          <w:szCs w:val="24"/>
        </w:rPr>
        <w:t>The characteristics are grouped into c</w:t>
      </w:r>
      <w:r w:rsidR="00EB01DD" w:rsidRPr="00EB01DD">
        <w:rPr>
          <w:rFonts w:ascii="Times New Roman" w:hAnsi="Times New Roman" w:cs="Times New Roman"/>
          <w:sz w:val="24"/>
          <w:szCs w:val="24"/>
        </w:rPr>
        <w:t xml:space="preserve">ategories </w:t>
      </w:r>
      <w:proofErr w:type="gramStart"/>
      <w:r w:rsidR="00E44512">
        <w:rPr>
          <w:rFonts w:ascii="Times New Roman" w:hAnsi="Times New Roman" w:cs="Times New Roman"/>
          <w:sz w:val="24"/>
          <w:szCs w:val="24"/>
        </w:rPr>
        <w:t xml:space="preserve">that </w:t>
      </w:r>
      <w:r w:rsidR="00EB01DD" w:rsidRPr="00EB01DD">
        <w:rPr>
          <w:rFonts w:ascii="Times New Roman" w:hAnsi="Times New Roman" w:cs="Times New Roman"/>
          <w:sz w:val="24"/>
          <w:szCs w:val="24"/>
        </w:rPr>
        <w:t xml:space="preserve"> that</w:t>
      </w:r>
      <w:proofErr w:type="gramEnd"/>
      <w:r w:rsidR="00EB01DD" w:rsidRPr="00EB01DD">
        <w:rPr>
          <w:rFonts w:ascii="Times New Roman" w:hAnsi="Times New Roman" w:cs="Times New Roman"/>
          <w:sz w:val="24"/>
          <w:szCs w:val="24"/>
        </w:rPr>
        <w:t xml:space="preserve"> one would like to track or trend over time </w:t>
      </w:r>
      <w:r w:rsidR="00E44512">
        <w:rPr>
          <w:rFonts w:ascii="Times New Roman" w:hAnsi="Times New Roman" w:cs="Times New Roman"/>
          <w:sz w:val="24"/>
          <w:szCs w:val="24"/>
        </w:rPr>
        <w:t xml:space="preserve">for use by </w:t>
      </w:r>
      <w:r w:rsidR="00EB01DD" w:rsidRPr="00EB01DD">
        <w:rPr>
          <w:rFonts w:ascii="Times New Roman" w:hAnsi="Times New Roman" w:cs="Times New Roman"/>
          <w:sz w:val="24"/>
          <w:szCs w:val="24"/>
        </w:rPr>
        <w:t>both faculty and learners.  For the sake of this study, the categories being tracked include:</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2965"/>
      </w:tblGrid>
      <w:tr w:rsidR="00E44512" w:rsidRPr="00E44512" w14:paraId="7800A7FE" w14:textId="23D9BE3A" w:rsidTr="00E44512">
        <w:tc>
          <w:tcPr>
            <w:tcW w:w="1890" w:type="dxa"/>
            <w:tcBorders>
              <w:bottom w:val="single" w:sz="4" w:space="0" w:color="auto"/>
            </w:tcBorders>
          </w:tcPr>
          <w:p w14:paraId="3546D98A" w14:textId="743E1346"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Category</w:t>
            </w:r>
          </w:p>
        </w:tc>
        <w:tc>
          <w:tcPr>
            <w:tcW w:w="3600" w:type="dxa"/>
            <w:tcBorders>
              <w:bottom w:val="single" w:sz="4" w:space="0" w:color="auto"/>
            </w:tcBorders>
          </w:tcPr>
          <w:p w14:paraId="7A144DFC" w14:textId="25AD3894"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Description</w:t>
            </w:r>
          </w:p>
        </w:tc>
        <w:tc>
          <w:tcPr>
            <w:tcW w:w="2965" w:type="dxa"/>
            <w:tcBorders>
              <w:bottom w:val="single" w:sz="4" w:space="0" w:color="auto"/>
            </w:tcBorders>
          </w:tcPr>
          <w:p w14:paraId="73638179" w14:textId="44F2E0F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Example</w:t>
            </w:r>
          </w:p>
        </w:tc>
      </w:tr>
      <w:tr w:rsidR="00E44512" w:rsidRPr="00E44512" w14:paraId="1EE3D6D7" w14:textId="4B6AE6F5" w:rsidTr="00E44512">
        <w:tc>
          <w:tcPr>
            <w:tcW w:w="1890" w:type="dxa"/>
            <w:tcBorders>
              <w:top w:val="single" w:sz="4" w:space="0" w:color="auto"/>
            </w:tcBorders>
          </w:tcPr>
          <w:p w14:paraId="4C39A765" w14:textId="7746F09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Faculty</w:t>
            </w:r>
          </w:p>
        </w:tc>
        <w:tc>
          <w:tcPr>
            <w:tcW w:w="3600" w:type="dxa"/>
            <w:tcBorders>
              <w:top w:val="single" w:sz="4" w:space="0" w:color="auto"/>
            </w:tcBorders>
          </w:tcPr>
          <w:p w14:paraId="5AD7ABBA" w14:textId="371029A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Question author</w:t>
            </w:r>
          </w:p>
        </w:tc>
        <w:tc>
          <w:tcPr>
            <w:tcW w:w="2965" w:type="dxa"/>
            <w:tcBorders>
              <w:top w:val="single" w:sz="4" w:space="0" w:color="auto"/>
            </w:tcBorders>
          </w:tcPr>
          <w:p w14:paraId="5C44788C" w14:textId="7777777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Professor A</w:t>
            </w:r>
          </w:p>
          <w:p w14:paraId="7039B294" w14:textId="7777777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Professor B</w:t>
            </w:r>
          </w:p>
          <w:p w14:paraId="5F2B2356" w14:textId="11ACF362"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Professor X</w:t>
            </w:r>
          </w:p>
        </w:tc>
      </w:tr>
      <w:tr w:rsidR="00E44512" w:rsidRPr="00E44512" w14:paraId="76FAE964" w14:textId="14F78E62" w:rsidTr="00E44512">
        <w:tc>
          <w:tcPr>
            <w:tcW w:w="1890" w:type="dxa"/>
          </w:tcPr>
          <w:p w14:paraId="25B5A889" w14:textId="4F770DD8"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Topic</w:t>
            </w:r>
          </w:p>
        </w:tc>
        <w:tc>
          <w:tcPr>
            <w:tcW w:w="3600" w:type="dxa"/>
          </w:tcPr>
          <w:p w14:paraId="450F4C9C" w14:textId="543F832D"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General topic covered in the course such as bonds, periodic table, and stoichiometry.</w:t>
            </w:r>
          </w:p>
        </w:tc>
        <w:tc>
          <w:tcPr>
            <w:tcW w:w="2965" w:type="dxa"/>
          </w:tcPr>
          <w:p w14:paraId="15F24041" w14:textId="7777777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Chemical Bonds</w:t>
            </w:r>
          </w:p>
          <w:p w14:paraId="0DA4550D" w14:textId="7777777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Periodic Table</w:t>
            </w:r>
          </w:p>
          <w:p w14:paraId="781E0DE7" w14:textId="3C8CA3F0"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Stoichiometry</w:t>
            </w:r>
          </w:p>
        </w:tc>
      </w:tr>
      <w:tr w:rsidR="00E44512" w:rsidRPr="00E44512" w14:paraId="51C776FF" w14:textId="340861FC" w:rsidTr="00E44512">
        <w:tc>
          <w:tcPr>
            <w:tcW w:w="1890" w:type="dxa"/>
          </w:tcPr>
          <w:p w14:paraId="12D890AD" w14:textId="2AAD71FF"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Learning Objectives</w:t>
            </w:r>
          </w:p>
        </w:tc>
        <w:tc>
          <w:tcPr>
            <w:tcW w:w="3600" w:type="dxa"/>
          </w:tcPr>
          <w:p w14:paraId="1932ED54" w14:textId="6497E73F"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Course level learning objectives</w:t>
            </w:r>
          </w:p>
        </w:tc>
        <w:tc>
          <w:tcPr>
            <w:tcW w:w="2965" w:type="dxa"/>
          </w:tcPr>
          <w:p w14:paraId="3E97854E" w14:textId="7777777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LO 1 – In this lesson student…</w:t>
            </w:r>
          </w:p>
          <w:p w14:paraId="38EBD6E1" w14:textId="7777777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LO 2 – In this lesson students…</w:t>
            </w:r>
          </w:p>
          <w:p w14:paraId="40A3DF2E" w14:textId="358F7796"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LO 3 – In this lesson students…</w:t>
            </w:r>
          </w:p>
        </w:tc>
      </w:tr>
      <w:tr w:rsidR="00E44512" w:rsidRPr="00E44512" w14:paraId="245A40B4" w14:textId="69B5D15C" w:rsidTr="00E44512">
        <w:tc>
          <w:tcPr>
            <w:tcW w:w="1890" w:type="dxa"/>
          </w:tcPr>
          <w:p w14:paraId="6C2CF96A" w14:textId="6A9D350F"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Depth of Knowledge</w:t>
            </w:r>
          </w:p>
        </w:tc>
        <w:tc>
          <w:tcPr>
            <w:tcW w:w="3600" w:type="dxa"/>
          </w:tcPr>
          <w:p w14:paraId="14693D1D" w14:textId="52982ECC"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Modified Bloom’s Taxonomy</w:t>
            </w:r>
          </w:p>
        </w:tc>
        <w:tc>
          <w:tcPr>
            <w:tcW w:w="2965" w:type="dxa"/>
          </w:tcPr>
          <w:p w14:paraId="38CC12E8" w14:textId="38EC2640"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Level 1 – Recall</w:t>
            </w:r>
          </w:p>
          <w:p w14:paraId="135913C9" w14:textId="748F1D4A"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Level 2 – Understand</w:t>
            </w:r>
          </w:p>
          <w:p w14:paraId="4FC9DCC6" w14:textId="1AD13DE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Level 3 – Apply</w:t>
            </w:r>
          </w:p>
          <w:p w14:paraId="7F2D949A" w14:textId="45F0AFFD"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Level 4 – Analyze</w:t>
            </w:r>
          </w:p>
        </w:tc>
      </w:tr>
      <w:tr w:rsidR="00E44512" w:rsidRPr="00E44512" w14:paraId="5D547C4A" w14:textId="12AAE484" w:rsidTr="00E44512">
        <w:tc>
          <w:tcPr>
            <w:tcW w:w="1890" w:type="dxa"/>
          </w:tcPr>
          <w:p w14:paraId="3570F196" w14:textId="07666FD6"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Content Delivery</w:t>
            </w:r>
          </w:p>
        </w:tc>
        <w:tc>
          <w:tcPr>
            <w:tcW w:w="3600" w:type="dxa"/>
          </w:tcPr>
          <w:p w14:paraId="48F0EA2C" w14:textId="561CE0D9"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The manner in which the content was delivered to the students</w:t>
            </w:r>
          </w:p>
        </w:tc>
        <w:tc>
          <w:tcPr>
            <w:tcW w:w="2965" w:type="dxa"/>
          </w:tcPr>
          <w:p w14:paraId="60DF3231" w14:textId="7777777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Face to face lecture</w:t>
            </w:r>
          </w:p>
          <w:p w14:paraId="149F8F75" w14:textId="7777777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Online learning module</w:t>
            </w:r>
          </w:p>
          <w:p w14:paraId="011C88E3" w14:textId="77777777"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Lab</w:t>
            </w:r>
          </w:p>
          <w:p w14:paraId="410D4623" w14:textId="2C0B4823" w:rsidR="00E44512" w:rsidRPr="00E44512" w:rsidRDefault="00E44512" w:rsidP="00E44512">
            <w:pPr>
              <w:rPr>
                <w:rFonts w:ascii="Times New Roman" w:hAnsi="Times New Roman" w:cs="Times New Roman"/>
                <w:sz w:val="24"/>
                <w:szCs w:val="24"/>
              </w:rPr>
            </w:pPr>
            <w:r w:rsidRPr="00E44512">
              <w:rPr>
                <w:rFonts w:ascii="Times New Roman" w:hAnsi="Times New Roman" w:cs="Times New Roman"/>
                <w:sz w:val="24"/>
                <w:szCs w:val="24"/>
              </w:rPr>
              <w:t>Team Based Learning</w:t>
            </w:r>
          </w:p>
        </w:tc>
      </w:tr>
    </w:tbl>
    <w:p w14:paraId="7905A057" w14:textId="77777777" w:rsidR="00EB01DD" w:rsidRDefault="00EB01DD" w:rsidP="0018601B">
      <w:pPr>
        <w:spacing w:after="0" w:line="480" w:lineRule="auto"/>
        <w:ind w:firstLine="720"/>
        <w:rPr>
          <w:rFonts w:ascii="Times New Roman" w:hAnsi="Times New Roman" w:cs="Times New Roman"/>
          <w:color w:val="FF0000"/>
          <w:sz w:val="24"/>
          <w:szCs w:val="24"/>
        </w:rPr>
      </w:pPr>
    </w:p>
    <w:p w14:paraId="6395DC2B" w14:textId="530C02A2" w:rsidR="00A40F9E" w:rsidRDefault="00E44512" w:rsidP="00A40F9E">
      <w:pPr>
        <w:spacing w:after="0" w:line="480" w:lineRule="auto"/>
        <w:ind w:firstLine="720"/>
        <w:rPr>
          <w:rFonts w:ascii="Times New Roman" w:hAnsi="Times New Roman" w:cs="Times New Roman"/>
          <w:sz w:val="24"/>
          <w:szCs w:val="24"/>
        </w:rPr>
      </w:pPr>
      <w:r w:rsidRPr="00E44512">
        <w:rPr>
          <w:rFonts w:ascii="Times New Roman" w:hAnsi="Times New Roman" w:cs="Times New Roman"/>
          <w:sz w:val="24"/>
          <w:szCs w:val="24"/>
        </w:rPr>
        <w:t xml:space="preserve">In addition to tagging of questions by categories, questions may can have rationale assigned to each answer choice.  Typically, and as is the case in this study, </w:t>
      </w:r>
      <w:r w:rsidR="00A40F9E">
        <w:rPr>
          <w:rFonts w:ascii="Times New Roman" w:hAnsi="Times New Roman" w:cs="Times New Roman"/>
          <w:sz w:val="24"/>
          <w:szCs w:val="24"/>
        </w:rPr>
        <w:t xml:space="preserve">rationale will be assigned to each incorrect and correct answer.  Included in this feedback will be information on where to find the material from which the question was generated.  As an example, a question covered in a </w:t>
      </w:r>
      <w:proofErr w:type="gramStart"/>
      <w:r w:rsidR="00A40F9E">
        <w:rPr>
          <w:rFonts w:ascii="Times New Roman" w:hAnsi="Times New Roman" w:cs="Times New Roman"/>
          <w:sz w:val="24"/>
          <w:szCs w:val="24"/>
        </w:rPr>
        <w:t>team based</w:t>
      </w:r>
      <w:proofErr w:type="gramEnd"/>
      <w:r w:rsidR="00A40F9E">
        <w:rPr>
          <w:rFonts w:ascii="Times New Roman" w:hAnsi="Times New Roman" w:cs="Times New Roman"/>
          <w:sz w:val="24"/>
          <w:szCs w:val="24"/>
        </w:rPr>
        <w:t xml:space="preserve"> learning exercise will provide information to the student on each possible answer chosen, whether it was current or incorrect, as well as information on which exercise it came from and information on the author, the general topic, the course learning objective, and the depth of knowledge at which the question was written.  </w:t>
      </w:r>
    </w:p>
    <w:p w14:paraId="0ECDF0B9" w14:textId="6DE306FF" w:rsidR="00A40F9E" w:rsidRDefault="00A40F9E" w:rsidP="00A40F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ExamSoft</w:t>
      </w:r>
      <w:proofErr w:type="spellEnd"/>
      <w:r>
        <w:rPr>
          <w:rFonts w:ascii="Times New Roman" w:hAnsi="Times New Roman" w:cs="Times New Roman"/>
          <w:sz w:val="24"/>
          <w:szCs w:val="24"/>
        </w:rPr>
        <w:t xml:space="preserve"> student portal provides information beyond questions within a particular exam.  Students are also able to trend the data across examinations.  For example, a student can run a report on how well they have performed for a particular category in a particular course.  A student could essentially see how they are performing in questions on the periodic table across a term.  They could also see how many questions they are getting correct at the different levels of learning.  This type of data could be utilized in modifying study habits, preparing for future exams, or by faculty to determine areas where students are performing poorly.</w:t>
      </w:r>
    </w:p>
    <w:p w14:paraId="39904991" w14:textId="678840AC" w:rsidR="00027E0C" w:rsidRDefault="00027E0C" w:rsidP="00AE67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Being able to provide feedback at this level is important as it provides evidence of student learning to the faculty and gives the instructors feedback on their instruction It also gives students accurate evidence of their learning and allows them to engage in focused activities (Chan, 2014).  </w:t>
      </w:r>
      <w:r w:rsidR="00EF1891">
        <w:rPr>
          <w:rFonts w:ascii="Times New Roman" w:hAnsi="Times New Roman" w:cs="Times New Roman"/>
          <w:sz w:val="24"/>
          <w:szCs w:val="24"/>
        </w:rPr>
        <w:t xml:space="preserve">For </w:t>
      </w:r>
      <w:r w:rsidR="00AE67C2">
        <w:rPr>
          <w:rFonts w:ascii="Times New Roman" w:hAnsi="Times New Roman" w:cs="Times New Roman"/>
          <w:sz w:val="24"/>
          <w:szCs w:val="24"/>
        </w:rPr>
        <w:t xml:space="preserve">learners to benefit from the formative feedback process, Gibbs stated that should be able to take action to improve their work (2016).  The feedback provided by the </w:t>
      </w:r>
      <w:proofErr w:type="spellStart"/>
      <w:r w:rsidR="00AE67C2">
        <w:rPr>
          <w:rFonts w:ascii="Times New Roman" w:hAnsi="Times New Roman" w:cs="Times New Roman"/>
          <w:sz w:val="24"/>
          <w:szCs w:val="24"/>
        </w:rPr>
        <w:t>ExamSoft</w:t>
      </w:r>
      <w:proofErr w:type="spellEnd"/>
      <w:r w:rsidR="00AE67C2">
        <w:rPr>
          <w:rFonts w:ascii="Times New Roman" w:hAnsi="Times New Roman" w:cs="Times New Roman"/>
          <w:sz w:val="24"/>
          <w:szCs w:val="24"/>
        </w:rPr>
        <w:t xml:space="preserve"> system is designed to do just this.  </w:t>
      </w:r>
      <w:r>
        <w:rPr>
          <w:rFonts w:ascii="Times New Roman" w:hAnsi="Times New Roman" w:cs="Times New Roman"/>
          <w:sz w:val="24"/>
          <w:szCs w:val="24"/>
        </w:rPr>
        <w:t xml:space="preserve">By giving students this type of feedback, they are able to develop a better understanding of their learning.  In other words, they are learning about learning – or developing their metacognitive skills.  </w:t>
      </w:r>
    </w:p>
    <w:p w14:paraId="0A8E1382" w14:textId="1F52938E" w:rsidR="00027E0C" w:rsidRPr="00B0445D" w:rsidRDefault="00027E0C" w:rsidP="00A40F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Developing metacognitive skills or being able to self-regulate their learning is a sill that is </w:t>
      </w:r>
      <w:r w:rsidRPr="00B0445D">
        <w:rPr>
          <w:rFonts w:ascii="Times New Roman" w:hAnsi="Times New Roman" w:cs="Times New Roman"/>
          <w:sz w:val="24"/>
          <w:szCs w:val="24"/>
        </w:rPr>
        <w:t>associated with improved academic outcomes.  It motivates students on the path towards being lifelong learners</w:t>
      </w:r>
      <w:r w:rsidR="00D3252B" w:rsidRPr="00B0445D">
        <w:rPr>
          <w:rFonts w:ascii="Times New Roman" w:hAnsi="Times New Roman" w:cs="Times New Roman"/>
          <w:sz w:val="24"/>
          <w:szCs w:val="24"/>
        </w:rPr>
        <w:t xml:space="preserve"> (Clark, 2012).  For students, feedback provide</w:t>
      </w:r>
      <w:r w:rsidR="00946015" w:rsidRPr="00B0445D">
        <w:rPr>
          <w:rFonts w:ascii="Times New Roman" w:hAnsi="Times New Roman" w:cs="Times New Roman"/>
          <w:sz w:val="24"/>
          <w:szCs w:val="24"/>
        </w:rPr>
        <w:t>d</w:t>
      </w:r>
      <w:r w:rsidR="00D3252B" w:rsidRPr="00B0445D">
        <w:rPr>
          <w:rFonts w:ascii="Times New Roman" w:hAnsi="Times New Roman" w:cs="Times New Roman"/>
          <w:sz w:val="24"/>
          <w:szCs w:val="24"/>
        </w:rPr>
        <w:t xml:space="preserve"> through the formative assessment process can help reduce their </w:t>
      </w:r>
      <w:r w:rsidR="00946015" w:rsidRPr="00B0445D">
        <w:rPr>
          <w:rFonts w:ascii="Times New Roman" w:hAnsi="Times New Roman" w:cs="Times New Roman"/>
          <w:sz w:val="24"/>
          <w:szCs w:val="24"/>
        </w:rPr>
        <w:t>uncertainty</w:t>
      </w:r>
      <w:r w:rsidR="00D3252B" w:rsidRPr="00B0445D">
        <w:rPr>
          <w:rFonts w:ascii="Times New Roman" w:hAnsi="Times New Roman" w:cs="Times New Roman"/>
          <w:sz w:val="24"/>
          <w:szCs w:val="24"/>
        </w:rPr>
        <w:t xml:space="preserve"> about their performance</w:t>
      </w:r>
      <w:r w:rsidR="00946015" w:rsidRPr="00B0445D">
        <w:rPr>
          <w:rFonts w:ascii="Times New Roman" w:hAnsi="Times New Roman" w:cs="Times New Roman"/>
          <w:sz w:val="24"/>
          <w:szCs w:val="24"/>
        </w:rPr>
        <w:t>, provide information useful in correcting misconceptions, and help reduce cognitive load.  It has been documented that low performing students in particular benefit from this type of feedback (</w:t>
      </w:r>
      <w:proofErr w:type="spellStart"/>
      <w:r w:rsidR="00946015" w:rsidRPr="00B0445D">
        <w:rPr>
          <w:rFonts w:ascii="Times New Roman" w:hAnsi="Times New Roman" w:cs="Times New Roman"/>
          <w:sz w:val="24"/>
          <w:szCs w:val="24"/>
        </w:rPr>
        <w:t>Schute</w:t>
      </w:r>
      <w:proofErr w:type="spellEnd"/>
      <w:r w:rsidR="00946015" w:rsidRPr="00B0445D">
        <w:rPr>
          <w:rFonts w:ascii="Times New Roman" w:hAnsi="Times New Roman" w:cs="Times New Roman"/>
          <w:sz w:val="24"/>
          <w:szCs w:val="24"/>
        </w:rPr>
        <w:t>, 2008).</w:t>
      </w:r>
    </w:p>
    <w:p w14:paraId="1880F99D" w14:textId="600313B1" w:rsidR="00182111" w:rsidRPr="00B0445D" w:rsidRDefault="00946015" w:rsidP="0018601B">
      <w:pPr>
        <w:spacing w:after="0" w:line="480" w:lineRule="auto"/>
        <w:ind w:firstLine="720"/>
        <w:rPr>
          <w:rFonts w:ascii="Times New Roman" w:hAnsi="Times New Roman" w:cs="Times New Roman"/>
          <w:sz w:val="24"/>
          <w:szCs w:val="24"/>
        </w:rPr>
      </w:pPr>
      <w:r w:rsidRPr="00B0445D">
        <w:rPr>
          <w:rFonts w:ascii="Times New Roman" w:hAnsi="Times New Roman" w:cs="Times New Roman"/>
          <w:sz w:val="24"/>
          <w:szCs w:val="24"/>
        </w:rPr>
        <w:lastRenderedPageBreak/>
        <w:t>As t</w:t>
      </w:r>
      <w:r w:rsidR="00E52667" w:rsidRPr="00B0445D">
        <w:rPr>
          <w:rFonts w:ascii="Times New Roman" w:hAnsi="Times New Roman" w:cs="Times New Roman"/>
          <w:sz w:val="24"/>
          <w:szCs w:val="24"/>
        </w:rPr>
        <w:t xml:space="preserve">he </w:t>
      </w:r>
      <w:r w:rsidR="002A6492" w:rsidRPr="00B0445D">
        <w:rPr>
          <w:rFonts w:ascii="Times New Roman" w:hAnsi="Times New Roman" w:cs="Times New Roman"/>
          <w:sz w:val="24"/>
          <w:szCs w:val="24"/>
        </w:rPr>
        <w:t>long-term</w:t>
      </w:r>
      <w:r w:rsidR="00E52667" w:rsidRPr="00B0445D">
        <w:rPr>
          <w:rFonts w:ascii="Times New Roman" w:hAnsi="Times New Roman" w:cs="Times New Roman"/>
          <w:sz w:val="24"/>
          <w:szCs w:val="24"/>
        </w:rPr>
        <w:t xml:space="preserve"> goal </w:t>
      </w:r>
      <w:r w:rsidRPr="00B0445D">
        <w:rPr>
          <w:rFonts w:ascii="Times New Roman" w:hAnsi="Times New Roman" w:cs="Times New Roman"/>
          <w:sz w:val="24"/>
          <w:szCs w:val="24"/>
        </w:rPr>
        <w:t xml:space="preserve">of school </w:t>
      </w:r>
      <w:r w:rsidR="00E52667" w:rsidRPr="00B0445D">
        <w:rPr>
          <w:rFonts w:ascii="Times New Roman" w:hAnsi="Times New Roman" w:cs="Times New Roman"/>
          <w:sz w:val="24"/>
          <w:szCs w:val="24"/>
        </w:rPr>
        <w:t>is to increase retention</w:t>
      </w:r>
      <w:r w:rsidR="002A6492" w:rsidRPr="00B0445D">
        <w:rPr>
          <w:rFonts w:ascii="Times New Roman" w:hAnsi="Times New Roman" w:cs="Times New Roman"/>
          <w:sz w:val="24"/>
          <w:szCs w:val="24"/>
        </w:rPr>
        <w:t xml:space="preserve"> and persistence in STEM programs</w:t>
      </w:r>
      <w:r w:rsidRPr="00B0445D">
        <w:rPr>
          <w:rFonts w:ascii="Times New Roman" w:hAnsi="Times New Roman" w:cs="Times New Roman"/>
          <w:sz w:val="24"/>
          <w:szCs w:val="24"/>
        </w:rPr>
        <w:t xml:space="preserve">, it is hoped that utilizing a </w:t>
      </w:r>
      <w:proofErr w:type="gramStart"/>
      <w:r w:rsidRPr="00B0445D">
        <w:rPr>
          <w:rFonts w:ascii="Times New Roman" w:hAnsi="Times New Roman" w:cs="Times New Roman"/>
          <w:sz w:val="24"/>
          <w:szCs w:val="24"/>
        </w:rPr>
        <w:t>computer based</w:t>
      </w:r>
      <w:proofErr w:type="gramEnd"/>
      <w:r w:rsidRPr="00B0445D">
        <w:rPr>
          <w:rFonts w:ascii="Times New Roman" w:hAnsi="Times New Roman" w:cs="Times New Roman"/>
          <w:sz w:val="24"/>
          <w:szCs w:val="24"/>
        </w:rPr>
        <w:t xml:space="preserve"> testing platform to provide feedback as part of a formative assessment process students will have a better understanding of their learning process.  It is </w:t>
      </w:r>
      <w:r w:rsidR="00B0445D" w:rsidRPr="00B0445D">
        <w:rPr>
          <w:rFonts w:ascii="Times New Roman" w:hAnsi="Times New Roman" w:cs="Times New Roman"/>
          <w:sz w:val="24"/>
          <w:szCs w:val="24"/>
        </w:rPr>
        <w:t xml:space="preserve">ultimately </w:t>
      </w:r>
      <w:r w:rsidRPr="00B0445D">
        <w:rPr>
          <w:rFonts w:ascii="Times New Roman" w:hAnsi="Times New Roman" w:cs="Times New Roman"/>
          <w:sz w:val="24"/>
          <w:szCs w:val="24"/>
        </w:rPr>
        <w:t>hoped that developed metacognitive skills will result in higher retention rates and lower time to completion rates</w:t>
      </w:r>
      <w:r w:rsidR="00B0445D" w:rsidRPr="00B0445D">
        <w:rPr>
          <w:rFonts w:ascii="Times New Roman" w:hAnsi="Times New Roman" w:cs="Times New Roman"/>
          <w:sz w:val="24"/>
          <w:szCs w:val="24"/>
        </w:rPr>
        <w:t>.  Even though there are many factors that attribute to STEM persistence, such as high school GPA, socioeconomic status, and gender (Chen, 2103), it is hoped that developing these skills as described in this study will help students overcome a multitude of risk factors.</w:t>
      </w:r>
    </w:p>
    <w:p w14:paraId="0E4BFC37" w14:textId="1554DC7E" w:rsidR="00077851" w:rsidRPr="0018601B" w:rsidRDefault="00077851" w:rsidP="0018601B">
      <w:pPr>
        <w:spacing w:after="0"/>
        <w:rPr>
          <w:rFonts w:ascii="Times New Roman" w:hAnsi="Times New Roman" w:cs="Times New Roman"/>
          <w:sz w:val="24"/>
          <w:szCs w:val="24"/>
        </w:rPr>
      </w:pPr>
      <w:r w:rsidRPr="0018601B">
        <w:rPr>
          <w:rFonts w:ascii="Times New Roman" w:hAnsi="Times New Roman" w:cs="Times New Roman"/>
          <w:sz w:val="24"/>
          <w:szCs w:val="24"/>
        </w:rPr>
        <w:t>Summary</w:t>
      </w:r>
    </w:p>
    <w:p w14:paraId="739B7A34" w14:textId="77777777" w:rsidR="0018601B" w:rsidRPr="0018601B" w:rsidRDefault="0018601B" w:rsidP="0018601B">
      <w:pPr>
        <w:spacing w:after="0"/>
        <w:rPr>
          <w:rFonts w:ascii="Times New Roman" w:hAnsi="Times New Roman" w:cs="Times New Roman"/>
          <w:sz w:val="24"/>
          <w:szCs w:val="24"/>
        </w:rPr>
      </w:pPr>
    </w:p>
    <w:p w14:paraId="141770CC" w14:textId="3B6AECC7" w:rsidR="00077851" w:rsidRPr="00464417" w:rsidRDefault="00D956B5" w:rsidP="00B52CDF">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This study </w:t>
      </w:r>
      <w:r w:rsidR="00B52CDF">
        <w:rPr>
          <w:rFonts w:ascii="Times New Roman" w:hAnsi="Times New Roman" w:cs="Times New Roman"/>
          <w:sz w:val="24"/>
          <w:szCs w:val="24"/>
        </w:rPr>
        <w:t xml:space="preserve">is an investigation into some of the factors that are associated with the development of metacognitive skills necessary for students to persist in a STEM program at a small liberal arts college.  By better understanding how students utilize formative feedback provided through the process of </w:t>
      </w:r>
      <w:proofErr w:type="gramStart"/>
      <w:r w:rsidR="00B52CDF">
        <w:rPr>
          <w:rFonts w:ascii="Times New Roman" w:hAnsi="Times New Roman" w:cs="Times New Roman"/>
          <w:sz w:val="24"/>
          <w:szCs w:val="24"/>
        </w:rPr>
        <w:t>computer based</w:t>
      </w:r>
      <w:proofErr w:type="gramEnd"/>
      <w:r w:rsidR="00B52CDF">
        <w:rPr>
          <w:rFonts w:ascii="Times New Roman" w:hAnsi="Times New Roman" w:cs="Times New Roman"/>
          <w:sz w:val="24"/>
          <w:szCs w:val="24"/>
        </w:rPr>
        <w:t xml:space="preserve"> testing, faculty and staff may be able to better adapt to the needs of their learners.  A potential </w:t>
      </w:r>
      <w:proofErr w:type="gramStart"/>
      <w:r w:rsidR="00B52CDF">
        <w:rPr>
          <w:rFonts w:ascii="Times New Roman" w:hAnsi="Times New Roman" w:cs="Times New Roman"/>
          <w:sz w:val="24"/>
          <w:szCs w:val="24"/>
        </w:rPr>
        <w:t>long term</w:t>
      </w:r>
      <w:proofErr w:type="gramEnd"/>
      <w:r w:rsidR="00B52CDF">
        <w:rPr>
          <w:rFonts w:ascii="Times New Roman" w:hAnsi="Times New Roman" w:cs="Times New Roman"/>
          <w:sz w:val="24"/>
          <w:szCs w:val="24"/>
        </w:rPr>
        <w:t xml:space="preserve"> benefit of this study would be to decrease student indebtedness, develop skills necessary for live longer learning, and decrease the predicted worker gap in the STEM fields. </w:t>
      </w:r>
    </w:p>
    <w:p w14:paraId="457AF0C7" w14:textId="77777777" w:rsidR="000C3DC3" w:rsidRPr="008010C9" w:rsidRDefault="000C3DC3" w:rsidP="00905DA0">
      <w:pPr>
        <w:spacing w:after="0"/>
        <w:rPr>
          <w:rFonts w:ascii="Times New Roman" w:hAnsi="Times New Roman" w:cs="Times New Roman"/>
          <w:sz w:val="24"/>
          <w:szCs w:val="24"/>
        </w:rPr>
      </w:pPr>
    </w:p>
    <w:p w14:paraId="5BB2C354" w14:textId="77777777" w:rsidR="005F7C59" w:rsidRDefault="005F7C59" w:rsidP="00905DA0">
      <w:pPr>
        <w:spacing w:after="0"/>
        <w:rPr>
          <w:rFonts w:ascii="Times New Roman" w:hAnsi="Times New Roman" w:cs="Times New Roman"/>
          <w:sz w:val="24"/>
          <w:szCs w:val="24"/>
        </w:rPr>
      </w:pPr>
    </w:p>
    <w:p w14:paraId="73FC48ED" w14:textId="77777777" w:rsidR="00141E42" w:rsidRDefault="00141E42" w:rsidP="00905DA0">
      <w:pPr>
        <w:spacing w:after="0"/>
        <w:rPr>
          <w:rFonts w:ascii="Times New Roman" w:hAnsi="Times New Roman" w:cs="Times New Roman"/>
          <w:sz w:val="24"/>
          <w:szCs w:val="24"/>
        </w:rPr>
      </w:pPr>
      <w:r>
        <w:rPr>
          <w:rFonts w:ascii="Times New Roman" w:hAnsi="Times New Roman" w:cs="Times New Roman"/>
          <w:sz w:val="24"/>
          <w:szCs w:val="24"/>
        </w:rPr>
        <w:br w:type="page"/>
      </w:r>
    </w:p>
    <w:p w14:paraId="30869D04" w14:textId="77777777" w:rsidR="005F7C59" w:rsidRDefault="005F7C59" w:rsidP="00905DA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Chapter 3: Methodology</w:t>
      </w:r>
    </w:p>
    <w:p w14:paraId="4D67A2CE" w14:textId="77777777" w:rsidR="00F2085C" w:rsidRDefault="00F2085C" w:rsidP="00905DA0">
      <w:pPr>
        <w:spacing w:after="0"/>
        <w:rPr>
          <w:rFonts w:ascii="Times New Roman" w:hAnsi="Times New Roman" w:cs="Times New Roman"/>
          <w:color w:val="FF0000"/>
          <w:sz w:val="24"/>
          <w:szCs w:val="24"/>
        </w:rPr>
      </w:pPr>
    </w:p>
    <w:p w14:paraId="3742721A" w14:textId="1C3F8F42" w:rsidR="005F7C59" w:rsidRPr="004A1AE2" w:rsidRDefault="005F7C59" w:rsidP="00905DA0">
      <w:pPr>
        <w:spacing w:after="0"/>
        <w:rPr>
          <w:rFonts w:ascii="Times New Roman" w:hAnsi="Times New Roman" w:cs="Times New Roman"/>
          <w:sz w:val="24"/>
          <w:szCs w:val="24"/>
        </w:rPr>
      </w:pPr>
      <w:r w:rsidRPr="004A1AE2">
        <w:rPr>
          <w:rFonts w:ascii="Times New Roman" w:hAnsi="Times New Roman" w:cs="Times New Roman"/>
          <w:sz w:val="24"/>
          <w:szCs w:val="24"/>
        </w:rPr>
        <w:t>Introduction</w:t>
      </w:r>
    </w:p>
    <w:p w14:paraId="6C5841A1" w14:textId="2B1C0660" w:rsidR="000C3DC3" w:rsidRPr="004A1AE2" w:rsidRDefault="000C3DC3" w:rsidP="00905DA0">
      <w:pPr>
        <w:spacing w:after="0"/>
        <w:rPr>
          <w:rFonts w:ascii="Times New Roman" w:hAnsi="Times New Roman" w:cs="Times New Roman"/>
          <w:sz w:val="24"/>
          <w:szCs w:val="24"/>
        </w:rPr>
      </w:pPr>
    </w:p>
    <w:p w14:paraId="689C7DA2" w14:textId="26ED39F1" w:rsidR="00A26F16" w:rsidRDefault="00A26F16" w:rsidP="004A1AE2">
      <w:pPr>
        <w:spacing w:after="0" w:line="480" w:lineRule="auto"/>
        <w:ind w:firstLine="720"/>
        <w:rPr>
          <w:rFonts w:ascii="Times New Roman" w:hAnsi="Times New Roman" w:cs="Times New Roman"/>
          <w:color w:val="FF0000"/>
          <w:sz w:val="24"/>
          <w:szCs w:val="24"/>
        </w:rPr>
      </w:pPr>
      <w:r w:rsidRPr="00A26F16">
        <w:rPr>
          <w:rFonts w:ascii="Times New Roman" w:hAnsi="Times New Roman" w:cs="Times New Roman"/>
          <w:sz w:val="24"/>
          <w:szCs w:val="24"/>
        </w:rPr>
        <w:t>An explanatory mixed methods approach is being utilized to better understand the manner in which students and faculty respond to a technological intervention to the formative assessment process.  Spec</w:t>
      </w:r>
      <w:r w:rsidRPr="00DD43C6">
        <w:rPr>
          <w:rFonts w:ascii="Times New Roman" w:hAnsi="Times New Roman" w:cs="Times New Roman"/>
          <w:sz w:val="24"/>
          <w:szCs w:val="24"/>
        </w:rPr>
        <w:t xml:space="preserve">ifically, a quantitative approach is being used measure student attitudes towards the use of a </w:t>
      </w:r>
      <w:proofErr w:type="gramStart"/>
      <w:r w:rsidRPr="00DD43C6">
        <w:rPr>
          <w:rFonts w:ascii="Times New Roman" w:hAnsi="Times New Roman" w:cs="Times New Roman"/>
          <w:sz w:val="24"/>
          <w:szCs w:val="24"/>
        </w:rPr>
        <w:t>computer based</w:t>
      </w:r>
      <w:proofErr w:type="gramEnd"/>
      <w:r w:rsidRPr="00DD43C6">
        <w:rPr>
          <w:rFonts w:ascii="Times New Roman" w:hAnsi="Times New Roman" w:cs="Times New Roman"/>
          <w:sz w:val="24"/>
          <w:szCs w:val="24"/>
        </w:rPr>
        <w:t xml:space="preserve"> testing system in providing assessment feedback.  A subset of students as well as course instructors will then be interviewed in the qualitative arm of the study as a means of better understanding beliefs and attitudes towards technology in the development of student metacognitive skills</w:t>
      </w:r>
      <w:r w:rsidR="00DD43C6" w:rsidRPr="00DD43C6">
        <w:rPr>
          <w:rFonts w:ascii="Times New Roman" w:hAnsi="Times New Roman" w:cs="Times New Roman"/>
          <w:sz w:val="24"/>
          <w:szCs w:val="24"/>
        </w:rPr>
        <w:t>.  This will allow the researchers to give a voice to the results of those being studied with the belief that this will provide better guidance for future studies.</w:t>
      </w:r>
    </w:p>
    <w:p w14:paraId="5977F1AF" w14:textId="77777777" w:rsidR="00694023" w:rsidRDefault="00694023" w:rsidP="00905DA0">
      <w:pPr>
        <w:spacing w:after="0"/>
        <w:rPr>
          <w:rFonts w:ascii="Times New Roman" w:hAnsi="Times New Roman" w:cs="Times New Roman"/>
          <w:sz w:val="24"/>
          <w:szCs w:val="24"/>
        </w:rPr>
      </w:pPr>
    </w:p>
    <w:p w14:paraId="68D68F29" w14:textId="69CEC787" w:rsidR="000C3DC3" w:rsidRPr="005D75EF" w:rsidRDefault="005F7C59" w:rsidP="00905DA0">
      <w:pPr>
        <w:spacing w:after="0"/>
        <w:rPr>
          <w:rFonts w:ascii="Times New Roman" w:hAnsi="Times New Roman" w:cs="Times New Roman"/>
          <w:sz w:val="24"/>
          <w:szCs w:val="24"/>
        </w:rPr>
      </w:pPr>
      <w:r w:rsidRPr="005D75EF">
        <w:rPr>
          <w:rFonts w:ascii="Times New Roman" w:hAnsi="Times New Roman" w:cs="Times New Roman"/>
          <w:sz w:val="24"/>
          <w:szCs w:val="24"/>
        </w:rPr>
        <w:t>Research Design</w:t>
      </w:r>
    </w:p>
    <w:p w14:paraId="73D7D964" w14:textId="77777777" w:rsidR="00F32A28" w:rsidRDefault="00F32A28" w:rsidP="00905DA0">
      <w:pPr>
        <w:spacing w:after="0"/>
        <w:rPr>
          <w:rFonts w:ascii="Times New Roman" w:hAnsi="Times New Roman" w:cs="Times New Roman"/>
          <w:sz w:val="24"/>
          <w:szCs w:val="24"/>
        </w:rPr>
      </w:pPr>
    </w:p>
    <w:p w14:paraId="51943266" w14:textId="00841664" w:rsidR="00FF37DC" w:rsidRPr="00CB0596" w:rsidRDefault="00F2085C" w:rsidP="00FF37DC">
      <w:pPr>
        <w:spacing w:after="0" w:line="480" w:lineRule="auto"/>
        <w:ind w:firstLine="720"/>
        <w:rPr>
          <w:rFonts w:ascii="Times New Roman" w:hAnsi="Times New Roman" w:cs="Times New Roman"/>
          <w:sz w:val="24"/>
          <w:szCs w:val="24"/>
        </w:rPr>
      </w:pPr>
      <w:r w:rsidRPr="00CB0596">
        <w:rPr>
          <w:rFonts w:ascii="Times New Roman" w:hAnsi="Times New Roman" w:cs="Times New Roman"/>
          <w:sz w:val="24"/>
          <w:szCs w:val="24"/>
        </w:rPr>
        <w:t>A</w:t>
      </w:r>
      <w:r w:rsidR="00D522D7" w:rsidRPr="00CB0596">
        <w:rPr>
          <w:rFonts w:ascii="Times New Roman" w:hAnsi="Times New Roman" w:cs="Times New Roman"/>
          <w:sz w:val="24"/>
          <w:szCs w:val="24"/>
        </w:rPr>
        <w:t xml:space="preserve">n explanatory mixed methods research </w:t>
      </w:r>
      <w:r w:rsidR="00F32A28" w:rsidRPr="00CB0596">
        <w:rPr>
          <w:rFonts w:ascii="Times New Roman" w:hAnsi="Times New Roman" w:cs="Times New Roman"/>
          <w:sz w:val="24"/>
          <w:szCs w:val="24"/>
        </w:rPr>
        <w:t xml:space="preserve">approach </w:t>
      </w:r>
      <w:r w:rsidR="005D75EF" w:rsidRPr="00CB0596">
        <w:rPr>
          <w:rFonts w:ascii="Times New Roman" w:hAnsi="Times New Roman" w:cs="Times New Roman"/>
          <w:sz w:val="24"/>
          <w:szCs w:val="24"/>
        </w:rPr>
        <w:t xml:space="preserve">(Creswell, </w:t>
      </w:r>
      <w:r w:rsidR="00983BC2" w:rsidRPr="00CB0596">
        <w:rPr>
          <w:rFonts w:ascii="Times New Roman" w:hAnsi="Times New Roman" w:cs="Times New Roman"/>
          <w:sz w:val="24"/>
          <w:szCs w:val="24"/>
        </w:rPr>
        <w:t>201</w:t>
      </w:r>
      <w:r w:rsidR="00952B09">
        <w:rPr>
          <w:rFonts w:ascii="Times New Roman" w:hAnsi="Times New Roman" w:cs="Times New Roman"/>
          <w:sz w:val="24"/>
          <w:szCs w:val="24"/>
        </w:rPr>
        <w:t>5</w:t>
      </w:r>
      <w:r w:rsidR="005D75EF" w:rsidRPr="00CB0596">
        <w:rPr>
          <w:rFonts w:ascii="Times New Roman" w:hAnsi="Times New Roman" w:cs="Times New Roman"/>
          <w:sz w:val="24"/>
          <w:szCs w:val="24"/>
        </w:rPr>
        <w:t xml:space="preserve">) </w:t>
      </w:r>
      <w:r w:rsidR="00F32A28" w:rsidRPr="00CB0596">
        <w:rPr>
          <w:rFonts w:ascii="Times New Roman" w:hAnsi="Times New Roman" w:cs="Times New Roman"/>
          <w:sz w:val="24"/>
          <w:szCs w:val="24"/>
        </w:rPr>
        <w:t>was taken to better understand the experiences students have towards formative feedback</w:t>
      </w:r>
      <w:r w:rsidR="00BA1586" w:rsidRPr="00CB0596">
        <w:rPr>
          <w:rFonts w:ascii="Times New Roman" w:hAnsi="Times New Roman" w:cs="Times New Roman"/>
          <w:sz w:val="24"/>
          <w:szCs w:val="24"/>
        </w:rPr>
        <w:t xml:space="preserve"> provided to the students through a computer-based testing platform</w:t>
      </w:r>
      <w:r w:rsidR="00F32A28" w:rsidRPr="00CB0596">
        <w:rPr>
          <w:rFonts w:ascii="Times New Roman" w:hAnsi="Times New Roman" w:cs="Times New Roman"/>
          <w:sz w:val="24"/>
          <w:szCs w:val="24"/>
        </w:rPr>
        <w:t xml:space="preserve">.  </w:t>
      </w:r>
      <w:r w:rsidR="00DD43C6" w:rsidRPr="00CB0596">
        <w:rPr>
          <w:rFonts w:ascii="Times New Roman" w:hAnsi="Times New Roman" w:cs="Times New Roman"/>
          <w:sz w:val="24"/>
          <w:szCs w:val="24"/>
        </w:rPr>
        <w:t xml:space="preserve">The study started out with a quantitative arm where students were surveyed at the start and end of the term on their attitudes towards </w:t>
      </w:r>
      <w:proofErr w:type="gramStart"/>
      <w:r w:rsidR="00DD43C6" w:rsidRPr="00CB0596">
        <w:rPr>
          <w:rFonts w:ascii="Times New Roman" w:hAnsi="Times New Roman" w:cs="Times New Roman"/>
          <w:sz w:val="24"/>
          <w:szCs w:val="24"/>
        </w:rPr>
        <w:t>computer based</w:t>
      </w:r>
      <w:proofErr w:type="gramEnd"/>
      <w:r w:rsidR="00DD43C6" w:rsidRPr="00CB0596">
        <w:rPr>
          <w:rFonts w:ascii="Times New Roman" w:hAnsi="Times New Roman" w:cs="Times New Roman"/>
          <w:sz w:val="24"/>
          <w:szCs w:val="24"/>
        </w:rPr>
        <w:t xml:space="preserve"> testing and its role in the learning process.  This is followed by a qualitative study where a subset of students </w:t>
      </w:r>
      <w:proofErr w:type="gramStart"/>
      <w:r w:rsidR="00DD43C6" w:rsidRPr="00CB0596">
        <w:rPr>
          <w:rFonts w:ascii="Times New Roman" w:hAnsi="Times New Roman" w:cs="Times New Roman"/>
          <w:sz w:val="24"/>
          <w:szCs w:val="24"/>
        </w:rPr>
        <w:t>were</w:t>
      </w:r>
      <w:proofErr w:type="gramEnd"/>
      <w:r w:rsidR="00DD43C6" w:rsidRPr="00CB0596">
        <w:rPr>
          <w:rFonts w:ascii="Times New Roman" w:hAnsi="Times New Roman" w:cs="Times New Roman"/>
          <w:sz w:val="24"/>
          <w:szCs w:val="24"/>
        </w:rPr>
        <w:t xml:space="preserve"> asked to share their experiences in receiving formative feedback from the computer based testing system.  </w:t>
      </w:r>
      <w:r w:rsidR="00FF37DC" w:rsidRPr="00CB0596">
        <w:rPr>
          <w:rFonts w:ascii="Times New Roman" w:hAnsi="Times New Roman" w:cs="Times New Roman"/>
          <w:sz w:val="24"/>
          <w:szCs w:val="24"/>
        </w:rPr>
        <w:t>Additionally, i</w:t>
      </w:r>
      <w:r w:rsidR="00DD43C6" w:rsidRPr="00CB0596">
        <w:rPr>
          <w:rFonts w:ascii="Times New Roman" w:hAnsi="Times New Roman" w:cs="Times New Roman"/>
          <w:sz w:val="24"/>
          <w:szCs w:val="24"/>
        </w:rPr>
        <w:t xml:space="preserve">n this qualitative study, faculty will be asked to discuss </w:t>
      </w:r>
      <w:r w:rsidR="00FF37DC" w:rsidRPr="00CB0596">
        <w:rPr>
          <w:rFonts w:ascii="Times New Roman" w:hAnsi="Times New Roman" w:cs="Times New Roman"/>
          <w:sz w:val="24"/>
          <w:szCs w:val="24"/>
        </w:rPr>
        <w:t xml:space="preserve">how they see their roles in the formative assessment process.  </w:t>
      </w:r>
    </w:p>
    <w:p w14:paraId="71B956B0" w14:textId="6C477E1C" w:rsidR="004E4B7A" w:rsidRPr="00CB0596" w:rsidRDefault="00FF37DC" w:rsidP="00CB0596">
      <w:pPr>
        <w:spacing w:after="0" w:line="480" w:lineRule="auto"/>
        <w:ind w:firstLine="720"/>
        <w:rPr>
          <w:rFonts w:ascii="Times New Roman" w:hAnsi="Times New Roman" w:cs="Times New Roman"/>
          <w:sz w:val="24"/>
          <w:szCs w:val="24"/>
        </w:rPr>
      </w:pPr>
      <w:r w:rsidRPr="00CB0596">
        <w:rPr>
          <w:rFonts w:ascii="Times New Roman" w:hAnsi="Times New Roman" w:cs="Times New Roman"/>
          <w:sz w:val="24"/>
          <w:szCs w:val="24"/>
        </w:rPr>
        <w:t xml:space="preserve">A phenomenological approach to the qualitative portion will be followed where data from interviews will be 1) collected, 2) read, 3) coded, 4) organized, and then 5) summarized as described by Giorgi (1997).   Interviews will be performed at the completion of the first year </w:t>
      </w:r>
      <w:r w:rsidRPr="00CB0596">
        <w:rPr>
          <w:rFonts w:ascii="Times New Roman" w:hAnsi="Times New Roman" w:cs="Times New Roman"/>
          <w:sz w:val="24"/>
          <w:szCs w:val="24"/>
        </w:rPr>
        <w:lastRenderedPageBreak/>
        <w:t>Chemistry course and will be performed by the researcher.  The sessions will be video recorded and coded in order to identify trends around the interviewee experiences.</w:t>
      </w:r>
    </w:p>
    <w:p w14:paraId="1A09BC29" w14:textId="77777777" w:rsidR="004E4B7A" w:rsidRPr="008010C9" w:rsidRDefault="004E4B7A" w:rsidP="00905DA0">
      <w:pPr>
        <w:spacing w:after="0"/>
        <w:rPr>
          <w:rFonts w:ascii="Times New Roman" w:hAnsi="Times New Roman" w:cs="Times New Roman"/>
          <w:sz w:val="24"/>
          <w:szCs w:val="24"/>
        </w:rPr>
      </w:pPr>
    </w:p>
    <w:p w14:paraId="0A3F0691" w14:textId="7F4B6AD9" w:rsidR="005F7C59" w:rsidRDefault="005F7C59" w:rsidP="00905DA0">
      <w:pPr>
        <w:spacing w:after="0"/>
        <w:rPr>
          <w:rFonts w:ascii="Times New Roman" w:hAnsi="Times New Roman" w:cs="Times New Roman"/>
          <w:color w:val="FF0000"/>
          <w:sz w:val="24"/>
          <w:szCs w:val="24"/>
        </w:rPr>
      </w:pPr>
      <w:r w:rsidRPr="00983BC2">
        <w:rPr>
          <w:rFonts w:ascii="Times New Roman" w:hAnsi="Times New Roman" w:cs="Times New Roman"/>
          <w:sz w:val="24"/>
          <w:szCs w:val="24"/>
        </w:rPr>
        <w:t>Population and Sample</w:t>
      </w:r>
    </w:p>
    <w:p w14:paraId="0B4F0697" w14:textId="71BC76CA" w:rsidR="00274912" w:rsidRDefault="00274912" w:rsidP="00905DA0">
      <w:pPr>
        <w:spacing w:after="0"/>
        <w:rPr>
          <w:rFonts w:ascii="Times New Roman" w:hAnsi="Times New Roman" w:cs="Times New Roman"/>
          <w:sz w:val="24"/>
          <w:szCs w:val="24"/>
        </w:rPr>
      </w:pPr>
    </w:p>
    <w:p w14:paraId="3BC30FB4" w14:textId="4B5948F9" w:rsidR="00911EBE" w:rsidRPr="00464417" w:rsidRDefault="005833AD" w:rsidP="006976E2">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This study seeks to describe student attitudes towards the use of </w:t>
      </w:r>
      <w:proofErr w:type="gramStart"/>
      <w:r>
        <w:rPr>
          <w:rFonts w:ascii="Times New Roman" w:hAnsi="Times New Roman" w:cs="Times New Roman"/>
          <w:sz w:val="24"/>
          <w:szCs w:val="24"/>
        </w:rPr>
        <w:t>computer based</w:t>
      </w:r>
      <w:proofErr w:type="gramEnd"/>
      <w:r>
        <w:rPr>
          <w:rFonts w:ascii="Times New Roman" w:hAnsi="Times New Roman" w:cs="Times New Roman"/>
          <w:sz w:val="24"/>
          <w:szCs w:val="24"/>
        </w:rPr>
        <w:t xml:space="preserve"> testing as a tool in the process of formative assessment.  The study will then explore experiences of students and faculty in the use of this tool as it pertains to the development of metacognitive skills.  </w:t>
      </w:r>
      <w:r w:rsidR="006976E2">
        <w:rPr>
          <w:rFonts w:ascii="Times New Roman" w:hAnsi="Times New Roman" w:cs="Times New Roman"/>
          <w:sz w:val="24"/>
          <w:szCs w:val="24"/>
        </w:rPr>
        <w:t xml:space="preserve">These questions will be asked in the setting of an undergraduate STEM program.  </w:t>
      </w:r>
    </w:p>
    <w:p w14:paraId="63768AB2" w14:textId="255F40A8" w:rsidR="006976E2" w:rsidRPr="00753C29" w:rsidRDefault="006976E2" w:rsidP="005D75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Surveys were sent out at the 2017 annual meeting of the International Society for Technology in Education in San Antonio, TX asking for participants in this study.  A request for a small liberal arts college with several STEM programs was made.  The </w:t>
      </w:r>
      <w:r w:rsidR="002D30D5" w:rsidRPr="006976E2">
        <w:rPr>
          <w:rFonts w:ascii="Times New Roman" w:hAnsi="Times New Roman" w:cs="Times New Roman"/>
          <w:sz w:val="24"/>
          <w:szCs w:val="24"/>
        </w:rPr>
        <w:t xml:space="preserve">Massachusetts Academy in Snow Valley, MA was chosen as a site </w:t>
      </w:r>
      <w:r w:rsidRPr="006976E2">
        <w:rPr>
          <w:rFonts w:ascii="Times New Roman" w:hAnsi="Times New Roman" w:cs="Times New Roman"/>
          <w:sz w:val="24"/>
          <w:szCs w:val="24"/>
        </w:rPr>
        <w:t>due to ease of access by the researchers.  Massachusetts Academy is a small liberal arts college of approximately 2,700 undergraduate students with a majority of students living on campus in student housing.  The school was founded in the late 18</w:t>
      </w:r>
      <w:r w:rsidRPr="006976E2">
        <w:rPr>
          <w:rFonts w:ascii="Times New Roman" w:hAnsi="Times New Roman" w:cs="Times New Roman"/>
          <w:sz w:val="24"/>
          <w:szCs w:val="24"/>
          <w:vertAlign w:val="superscript"/>
        </w:rPr>
        <w:t>th</w:t>
      </w:r>
      <w:r w:rsidRPr="006976E2">
        <w:rPr>
          <w:rFonts w:ascii="Times New Roman" w:hAnsi="Times New Roman" w:cs="Times New Roman"/>
          <w:sz w:val="24"/>
          <w:szCs w:val="24"/>
        </w:rPr>
        <w:t xml:space="preserve"> century and is located in a rural town in the Berkshire mountains.</w:t>
      </w:r>
      <w:r>
        <w:rPr>
          <w:rFonts w:ascii="Times New Roman" w:hAnsi="Times New Roman" w:cs="Times New Roman"/>
          <w:sz w:val="24"/>
          <w:szCs w:val="24"/>
        </w:rPr>
        <w:t xml:space="preserve">  Forty percent of the student population is enrolled in a STEM program at the school.  The STEM programs include Astronomy, Biology, Chemistry, Computer Science, Engineering, Environmental Science, Mathematics, Nursing, and Physics.  Clinical programs are also offered with undergraduate degrees being offered in the fields of dental, forensic, and </w:t>
      </w:r>
      <w:r w:rsidR="00753C29">
        <w:rPr>
          <w:rFonts w:ascii="Times New Roman" w:hAnsi="Times New Roman" w:cs="Times New Roman"/>
          <w:sz w:val="24"/>
          <w:szCs w:val="24"/>
        </w:rPr>
        <w:t>veterinary</w:t>
      </w:r>
      <w:r>
        <w:rPr>
          <w:rFonts w:ascii="Times New Roman" w:hAnsi="Times New Roman" w:cs="Times New Roman"/>
          <w:sz w:val="24"/>
          <w:szCs w:val="24"/>
        </w:rPr>
        <w:t xml:space="preserve"> sciences.</w:t>
      </w:r>
    </w:p>
    <w:p w14:paraId="5AB5C5F9" w14:textId="60D7D9AF" w:rsidR="00A018BA" w:rsidRDefault="00753C29" w:rsidP="00753C29">
      <w:pPr>
        <w:spacing w:after="0" w:line="480" w:lineRule="auto"/>
        <w:ind w:firstLine="720"/>
        <w:rPr>
          <w:rFonts w:ascii="Times New Roman" w:hAnsi="Times New Roman" w:cs="Times New Roman"/>
          <w:sz w:val="24"/>
          <w:szCs w:val="24"/>
        </w:rPr>
      </w:pPr>
      <w:r w:rsidRPr="00753C29">
        <w:rPr>
          <w:rFonts w:ascii="Times New Roman" w:hAnsi="Times New Roman" w:cs="Times New Roman"/>
          <w:sz w:val="24"/>
          <w:szCs w:val="24"/>
        </w:rPr>
        <w:t xml:space="preserve">The respondent to the ISTE survey was made by Torben Olof Bergman, Ph.D., Professor and Chair, Department of Chemistry.  His interest in the study lay in the fact that academic research in the general area of student success aligned with the mission of the department and college.  Prior to the start of the study, formal permission was granted by the school president, </w:t>
      </w:r>
      <w:r w:rsidRPr="00753C29">
        <w:rPr>
          <w:rFonts w:ascii="Times New Roman" w:hAnsi="Times New Roman" w:cs="Times New Roman"/>
          <w:sz w:val="24"/>
          <w:szCs w:val="24"/>
        </w:rPr>
        <w:lastRenderedPageBreak/>
        <w:t>Emma Frost, Ph.D.  Access to the Chemistry 101 course was given by the course director, Dorothy Hodgkin, Ph.D.</w:t>
      </w:r>
      <w:r w:rsidR="006F6424">
        <w:rPr>
          <w:rFonts w:ascii="Times New Roman" w:hAnsi="Times New Roman" w:cs="Times New Roman"/>
          <w:sz w:val="24"/>
          <w:szCs w:val="24"/>
        </w:rPr>
        <w:t xml:space="preserve">  </w:t>
      </w:r>
      <w:r w:rsidRPr="00753C29">
        <w:rPr>
          <w:rFonts w:ascii="Times New Roman" w:hAnsi="Times New Roman" w:cs="Times New Roman"/>
          <w:sz w:val="24"/>
          <w:szCs w:val="24"/>
        </w:rPr>
        <w:t xml:space="preserve">A research protocol was developed and then submitted to the Institutional Review Boards of both New Jersey City University, Jersey City, NJ and Massachusetts Academy, Snow Valley, MA.  Approval was granted by both boards for </w:t>
      </w:r>
      <w:proofErr w:type="gramStart"/>
      <w:r w:rsidRPr="00753C29">
        <w:rPr>
          <w:rFonts w:ascii="Times New Roman" w:hAnsi="Times New Roman" w:cs="Times New Roman"/>
          <w:sz w:val="24"/>
          <w:szCs w:val="24"/>
        </w:rPr>
        <w:t>a  one</w:t>
      </w:r>
      <w:proofErr w:type="gramEnd"/>
      <w:r w:rsidRPr="00753C29">
        <w:rPr>
          <w:rFonts w:ascii="Times New Roman" w:hAnsi="Times New Roman" w:cs="Times New Roman"/>
          <w:sz w:val="24"/>
          <w:szCs w:val="24"/>
        </w:rPr>
        <w:t xml:space="preserve"> year study to take place in the 2018/2019 academic year.</w:t>
      </w:r>
      <w:r w:rsidR="00A018BA" w:rsidRPr="00753C29">
        <w:rPr>
          <w:rFonts w:ascii="Times New Roman" w:hAnsi="Times New Roman" w:cs="Times New Roman"/>
          <w:sz w:val="24"/>
          <w:szCs w:val="24"/>
        </w:rPr>
        <w:t xml:space="preserve"> </w:t>
      </w:r>
    </w:p>
    <w:p w14:paraId="07A463F6" w14:textId="55C62A77" w:rsidR="006F6424" w:rsidRPr="00753C29" w:rsidRDefault="006F6424" w:rsidP="00753C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the first class, time was graciously given to the researchers to go before the students and describe the research study and ask for volunteers.  All students were given packets containing background information on the study, information on potential risks and benefits, consent forms, and were told that their participation was completely voluntary.  They were told that if they were interested in participating in the study, they could fill out the consent form and mail it to the researchers using the self-addressed stamped envelopes.  Their choice to participate or not would not be shared with the faculty or staff of the institution.  Of the 127 students originally enrolled in the study, 98 chose to participate.  Of this</w:t>
      </w:r>
      <w:r w:rsidR="00CD44B3">
        <w:rPr>
          <w:rFonts w:ascii="Times New Roman" w:hAnsi="Times New Roman" w:cs="Times New Roman"/>
          <w:sz w:val="24"/>
          <w:szCs w:val="24"/>
        </w:rPr>
        <w:t xml:space="preserve">, two decided not to stay in the study and </w:t>
      </w:r>
      <w:r>
        <w:rPr>
          <w:rFonts w:ascii="Times New Roman" w:hAnsi="Times New Roman" w:cs="Times New Roman"/>
          <w:sz w:val="24"/>
          <w:szCs w:val="24"/>
        </w:rPr>
        <w:t xml:space="preserve">only 77 completed the course to the </w:t>
      </w:r>
      <w:r w:rsidR="00CD44B3">
        <w:rPr>
          <w:rFonts w:ascii="Times New Roman" w:hAnsi="Times New Roman" w:cs="Times New Roman"/>
          <w:sz w:val="24"/>
          <w:szCs w:val="24"/>
        </w:rPr>
        <w:t xml:space="preserve">end.  </w:t>
      </w:r>
    </w:p>
    <w:p w14:paraId="2C0104B9" w14:textId="0E7DD8D2" w:rsidR="00F90649" w:rsidRDefault="00CD44B3" w:rsidP="00CD44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qualitative phase of the study, a purposeful sampling of ten students was performed.  Five students with a final cumulative score of 90 or above and five students with a final cumulative score below 70 were selected to be interviewed about their experiences.  The </w:t>
      </w:r>
      <w:proofErr w:type="gramStart"/>
      <w:r>
        <w:rPr>
          <w:rFonts w:ascii="Times New Roman" w:hAnsi="Times New Roman" w:cs="Times New Roman"/>
          <w:sz w:val="24"/>
          <w:szCs w:val="24"/>
        </w:rPr>
        <w:t>three faculty</w:t>
      </w:r>
      <w:proofErr w:type="gramEnd"/>
      <w:r>
        <w:rPr>
          <w:rFonts w:ascii="Times New Roman" w:hAnsi="Times New Roman" w:cs="Times New Roman"/>
          <w:sz w:val="24"/>
          <w:szCs w:val="24"/>
        </w:rPr>
        <w:t xml:space="preserve"> involved in the course were also interviewed.  It is understood that the </w:t>
      </w:r>
      <w:r w:rsidR="00B0294B">
        <w:rPr>
          <w:rFonts w:ascii="Times New Roman" w:hAnsi="Times New Roman" w:cs="Times New Roman"/>
          <w:sz w:val="24"/>
          <w:szCs w:val="24"/>
        </w:rPr>
        <w:t>researcher’s</w:t>
      </w:r>
      <w:r>
        <w:rPr>
          <w:rFonts w:ascii="Times New Roman" w:hAnsi="Times New Roman" w:cs="Times New Roman"/>
          <w:sz w:val="24"/>
          <w:szCs w:val="24"/>
        </w:rPr>
        <w:t xml:space="preserve"> role in the interview process is that of an outsider and this role may influence the responses so efforts were made to minimize this effect.  </w:t>
      </w:r>
      <w:r w:rsidR="00B0294B">
        <w:rPr>
          <w:rFonts w:ascii="Times New Roman" w:hAnsi="Times New Roman" w:cs="Times New Roman"/>
          <w:sz w:val="24"/>
          <w:szCs w:val="24"/>
        </w:rPr>
        <w:t xml:space="preserve">Interviews took place in the same room outfitted with a video camera situated behind the researcher and partially hidden by a potted floor plant.  The researcher wore the same clothes for each interview.  The choice of clothes was casual in nature and included a light blue oxford button down collar shirt, belt, tan slacks, and penny loafers.  The </w:t>
      </w:r>
      <w:r w:rsidR="00B0294B">
        <w:rPr>
          <w:rFonts w:ascii="Times New Roman" w:hAnsi="Times New Roman" w:cs="Times New Roman"/>
          <w:sz w:val="24"/>
          <w:szCs w:val="24"/>
        </w:rPr>
        <w:lastRenderedPageBreak/>
        <w:t>interview room had the door cracked during the entire time in order to allow the student and faculty member to feel as if they were in a safe environment with an easy route of exit.</w:t>
      </w:r>
    </w:p>
    <w:p w14:paraId="0CF39E26" w14:textId="2B97E421" w:rsidR="00B0294B" w:rsidRDefault="00B0294B" w:rsidP="00CD44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interviews were scripted and given in a flat friendly tone.   The sessions started with a pleasant welcome and warm up question asking what they thought of the weather that day.  </w:t>
      </w:r>
      <w:r w:rsidR="00570146">
        <w:rPr>
          <w:rFonts w:ascii="Times New Roman" w:hAnsi="Times New Roman" w:cs="Times New Roman"/>
          <w:sz w:val="24"/>
          <w:szCs w:val="24"/>
        </w:rPr>
        <w:t>They were then thanked for being part of the research study followed by a review of the goals and objectives of the study, their ability to withdraw from the study at any time, as well as the risks and benefits of participating.  Every effort was made to ask the questions with the same tone and affect and participants were only asked to clarify a statement when it was believed they were not clear enough to be picked up on the recording.  Upon conclusion of the interview, the subjects were provided with a $20 gift certificate to the campus bookstore.</w:t>
      </w:r>
    </w:p>
    <w:p w14:paraId="2E0416DA" w14:textId="45A93CB0" w:rsidR="000C3DC3" w:rsidRDefault="000C3DC3" w:rsidP="00905DA0">
      <w:pPr>
        <w:spacing w:after="0"/>
        <w:rPr>
          <w:rFonts w:ascii="Times New Roman" w:hAnsi="Times New Roman" w:cs="Times New Roman"/>
          <w:sz w:val="24"/>
          <w:szCs w:val="24"/>
        </w:rPr>
      </w:pPr>
    </w:p>
    <w:p w14:paraId="73CD6AB4" w14:textId="77777777" w:rsidR="00130C8E" w:rsidRPr="008010C9" w:rsidRDefault="00130C8E" w:rsidP="00905DA0">
      <w:pPr>
        <w:spacing w:after="0"/>
        <w:rPr>
          <w:rFonts w:ascii="Times New Roman" w:hAnsi="Times New Roman" w:cs="Times New Roman"/>
          <w:sz w:val="24"/>
          <w:szCs w:val="24"/>
        </w:rPr>
      </w:pPr>
    </w:p>
    <w:p w14:paraId="6DED63F0" w14:textId="77777777" w:rsidR="005F7C59" w:rsidRPr="004150DD" w:rsidRDefault="005F7C59" w:rsidP="00905DA0">
      <w:pPr>
        <w:spacing w:after="0"/>
        <w:rPr>
          <w:rFonts w:ascii="Times New Roman" w:hAnsi="Times New Roman" w:cs="Times New Roman"/>
          <w:sz w:val="24"/>
          <w:szCs w:val="24"/>
        </w:rPr>
      </w:pPr>
      <w:r w:rsidRPr="004150DD">
        <w:rPr>
          <w:rFonts w:ascii="Times New Roman" w:hAnsi="Times New Roman" w:cs="Times New Roman"/>
          <w:sz w:val="24"/>
          <w:szCs w:val="24"/>
        </w:rPr>
        <w:t>Procedures</w:t>
      </w:r>
    </w:p>
    <w:p w14:paraId="6D2E55ED" w14:textId="79E4BC57" w:rsidR="00FF0296" w:rsidRDefault="00FF0296" w:rsidP="00905DA0">
      <w:pPr>
        <w:spacing w:after="0"/>
        <w:rPr>
          <w:rFonts w:ascii="Times New Roman" w:hAnsi="Times New Roman" w:cs="Times New Roman"/>
          <w:sz w:val="24"/>
          <w:szCs w:val="24"/>
        </w:rPr>
      </w:pPr>
    </w:p>
    <w:p w14:paraId="64C198A9" w14:textId="710804CB" w:rsidR="00F40EA3" w:rsidRDefault="00570146" w:rsidP="00570146">
      <w:pPr>
        <w:spacing w:after="0" w:line="480" w:lineRule="auto"/>
        <w:ind w:firstLine="720"/>
        <w:rPr>
          <w:rFonts w:ascii="Times New Roman" w:hAnsi="Times New Roman" w:cs="Times New Roman"/>
          <w:sz w:val="24"/>
          <w:szCs w:val="24"/>
        </w:rPr>
      </w:pPr>
      <w:r w:rsidRPr="00570146">
        <w:rPr>
          <w:rFonts w:ascii="Times New Roman" w:hAnsi="Times New Roman" w:cs="Times New Roman"/>
          <w:sz w:val="24"/>
          <w:szCs w:val="24"/>
        </w:rPr>
        <w:t xml:space="preserve">Quantitative data through the use of online surveys was collected from participating students during the first week of class and then again during the week after the final exam.  </w:t>
      </w:r>
      <w:proofErr w:type="gramStart"/>
      <w:r w:rsidR="00952B09">
        <w:rPr>
          <w:rFonts w:ascii="Times New Roman" w:hAnsi="Times New Roman" w:cs="Times New Roman"/>
          <w:sz w:val="24"/>
          <w:szCs w:val="24"/>
        </w:rPr>
        <w:t>Five point</w:t>
      </w:r>
      <w:proofErr w:type="gramEnd"/>
      <w:r w:rsidR="00952B09">
        <w:rPr>
          <w:rFonts w:ascii="Times New Roman" w:hAnsi="Times New Roman" w:cs="Times New Roman"/>
          <w:sz w:val="24"/>
          <w:szCs w:val="24"/>
        </w:rPr>
        <w:t xml:space="preserve"> Likert s</w:t>
      </w:r>
      <w:r w:rsidRPr="00570146">
        <w:rPr>
          <w:rFonts w:ascii="Times New Roman" w:hAnsi="Times New Roman" w:cs="Times New Roman"/>
          <w:sz w:val="24"/>
          <w:szCs w:val="24"/>
        </w:rPr>
        <w:t>urveys were administered through the SurveyMonkey polling platform and emailed to the participants’ student email accounts.  Sample questions can be found in Appendix A.</w:t>
      </w:r>
      <w:r w:rsidR="00952B09">
        <w:rPr>
          <w:rFonts w:ascii="Times New Roman" w:hAnsi="Times New Roman" w:cs="Times New Roman"/>
          <w:sz w:val="24"/>
          <w:szCs w:val="24"/>
        </w:rPr>
        <w:t xml:space="preserve">  The data was collected and analyzed by the ZYX software package.</w:t>
      </w:r>
    </w:p>
    <w:p w14:paraId="546931C0" w14:textId="33D1D028" w:rsidR="00F40EA3" w:rsidRPr="00464417" w:rsidRDefault="00952B09" w:rsidP="00952B09">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For the quantitative arm of the study, students representing high and low performing portions of the class were purposefully chosen so as to give a voice to a range of student experiences.  The </w:t>
      </w:r>
      <w:proofErr w:type="gramStart"/>
      <w:r>
        <w:rPr>
          <w:rFonts w:ascii="Times New Roman" w:hAnsi="Times New Roman" w:cs="Times New Roman"/>
          <w:sz w:val="24"/>
          <w:szCs w:val="24"/>
        </w:rPr>
        <w:t>three faculty</w:t>
      </w:r>
      <w:proofErr w:type="gramEnd"/>
      <w:r>
        <w:rPr>
          <w:rFonts w:ascii="Times New Roman" w:hAnsi="Times New Roman" w:cs="Times New Roman"/>
          <w:sz w:val="24"/>
          <w:szCs w:val="24"/>
        </w:rPr>
        <w:t xml:space="preserve"> teaching in the course were also interviewed.  All were interviewed as previously described.  Transcripts from the interviews were generated by a transcribing service so as to minimize the effects of bias by the researcher.  Transcripts were then </w:t>
      </w:r>
      <w:r>
        <w:rPr>
          <w:rFonts w:ascii="Times New Roman" w:hAnsi="Times New Roman" w:cs="Times New Roman"/>
          <w:sz w:val="24"/>
          <w:szCs w:val="24"/>
        </w:rPr>
        <w:lastRenderedPageBreak/>
        <w:t>coded and scored in order to identify themes and trends.  The TRANSANA software package was used to do the statistical analysis.</w:t>
      </w:r>
    </w:p>
    <w:p w14:paraId="3662116A" w14:textId="49308AD9" w:rsidR="00A93A19" w:rsidRDefault="00A93A19">
      <w:pPr>
        <w:rPr>
          <w:rFonts w:ascii="Times New Roman" w:hAnsi="Times New Roman" w:cs="Times New Roman"/>
          <w:sz w:val="24"/>
          <w:szCs w:val="24"/>
        </w:rPr>
      </w:pPr>
      <w:r>
        <w:rPr>
          <w:rFonts w:ascii="Times New Roman" w:hAnsi="Times New Roman" w:cs="Times New Roman"/>
          <w:sz w:val="24"/>
          <w:szCs w:val="24"/>
        </w:rPr>
        <w:br w:type="page"/>
      </w:r>
    </w:p>
    <w:p w14:paraId="7F585704" w14:textId="7C73F70C" w:rsidR="00A93A19" w:rsidRDefault="00A93A19" w:rsidP="00983B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028F9E7C" w14:textId="77777777" w:rsidR="00FF42D9" w:rsidRPr="00570146" w:rsidRDefault="00FF42D9" w:rsidP="006B7A35">
      <w:pPr>
        <w:spacing w:after="0" w:line="480" w:lineRule="auto"/>
        <w:ind w:left="720" w:hanging="720"/>
        <w:rPr>
          <w:rFonts w:ascii="Times New Roman" w:hAnsi="Times New Roman" w:cs="Times New Roman"/>
          <w:sz w:val="24"/>
          <w:szCs w:val="24"/>
          <w:shd w:val="clear" w:color="auto" w:fill="FFFFFF"/>
        </w:rPr>
      </w:pPr>
      <w:r w:rsidRPr="00570146">
        <w:rPr>
          <w:rFonts w:ascii="Times New Roman" w:hAnsi="Times New Roman" w:cs="Times New Roman"/>
          <w:sz w:val="24"/>
          <w:szCs w:val="24"/>
          <w:shd w:val="clear" w:color="auto" w:fill="FFFFFF"/>
        </w:rPr>
        <w:t>Bureau of Labor Statistics, U.S. Department of Labor, The Economics Daily, 8.8 million science, technology, engineering, and mathematics (STEM) jobs in May 2016 on the Internet at https://www.bls.gov/opub/ted/2017/8-point-8-million-science-technology-engineering-and-mathematics-stem-jobs-in-may-2016.htm (visited March 19, 2018).</w:t>
      </w:r>
    </w:p>
    <w:p w14:paraId="5ABFBE2E" w14:textId="77777777" w:rsidR="00FF42D9" w:rsidRPr="00570146" w:rsidRDefault="00FF42D9" w:rsidP="00FF42D9">
      <w:pPr>
        <w:spacing w:after="0" w:line="480" w:lineRule="auto"/>
        <w:ind w:left="720" w:hanging="720"/>
        <w:rPr>
          <w:rFonts w:ascii="Times New Roman" w:hAnsi="Times New Roman" w:cs="Times New Roman"/>
          <w:sz w:val="24"/>
          <w:szCs w:val="24"/>
          <w:shd w:val="clear" w:color="auto" w:fill="FFFFFF"/>
        </w:rPr>
      </w:pPr>
      <w:r w:rsidRPr="00570146">
        <w:rPr>
          <w:rFonts w:ascii="Times New Roman" w:hAnsi="Times New Roman" w:cs="Times New Roman"/>
          <w:sz w:val="24"/>
          <w:szCs w:val="24"/>
          <w:shd w:val="clear" w:color="auto" w:fill="FFFFFF"/>
        </w:rPr>
        <w:t xml:space="preserve">Chan, P. E., Konrad, M., Gonzalez, V., Peters, M. T., &amp; </w:t>
      </w:r>
      <w:proofErr w:type="spellStart"/>
      <w:r w:rsidRPr="00570146">
        <w:rPr>
          <w:rFonts w:ascii="Times New Roman" w:hAnsi="Times New Roman" w:cs="Times New Roman"/>
          <w:sz w:val="24"/>
          <w:szCs w:val="24"/>
          <w:shd w:val="clear" w:color="auto" w:fill="FFFFFF"/>
        </w:rPr>
        <w:t>Ressa</w:t>
      </w:r>
      <w:proofErr w:type="spellEnd"/>
      <w:r w:rsidRPr="00570146">
        <w:rPr>
          <w:rFonts w:ascii="Times New Roman" w:hAnsi="Times New Roman" w:cs="Times New Roman"/>
          <w:sz w:val="24"/>
          <w:szCs w:val="24"/>
          <w:shd w:val="clear" w:color="auto" w:fill="FFFFFF"/>
        </w:rPr>
        <w:t>, V. A. (2014). The critical role of feedback in formative instructional practices. Intervention in School and Clinic, 50(2), 96-104.</w:t>
      </w:r>
    </w:p>
    <w:p w14:paraId="08EFE154" w14:textId="77777777" w:rsidR="00FF42D9" w:rsidRPr="00570146" w:rsidRDefault="00FF42D9" w:rsidP="006B7A35">
      <w:pPr>
        <w:shd w:val="clear" w:color="auto" w:fill="FFFFFF" w:themeFill="background1"/>
        <w:spacing w:after="0" w:line="480" w:lineRule="auto"/>
        <w:ind w:left="720" w:hanging="720"/>
        <w:rPr>
          <w:rFonts w:ascii="Times New Roman" w:hAnsi="Times New Roman" w:cs="Times New Roman"/>
          <w:sz w:val="24"/>
          <w:szCs w:val="24"/>
          <w:shd w:val="clear" w:color="auto" w:fill="FFFFFF"/>
        </w:rPr>
      </w:pPr>
      <w:r w:rsidRPr="00570146">
        <w:rPr>
          <w:rFonts w:ascii="Times New Roman" w:hAnsi="Times New Roman" w:cs="Times New Roman"/>
          <w:sz w:val="24"/>
          <w:szCs w:val="24"/>
          <w:shd w:val="clear" w:color="auto" w:fill="FFFFFF"/>
        </w:rPr>
        <w:t>Chen, X. (2013). STEM Attrition: College Students' Paths into and out of STEM Fields. Statistical Analysis Report. NCES 2014-001. </w:t>
      </w:r>
      <w:r w:rsidRPr="00570146">
        <w:rPr>
          <w:rFonts w:ascii="Times New Roman" w:hAnsi="Times New Roman" w:cs="Times New Roman"/>
          <w:i/>
          <w:iCs/>
          <w:sz w:val="24"/>
          <w:szCs w:val="24"/>
          <w:shd w:val="clear" w:color="auto" w:fill="FFFFFF"/>
        </w:rPr>
        <w:t>National Center for Education Statistics</w:t>
      </w:r>
      <w:r w:rsidRPr="00570146">
        <w:rPr>
          <w:rFonts w:ascii="Times New Roman" w:hAnsi="Times New Roman" w:cs="Times New Roman"/>
          <w:sz w:val="24"/>
          <w:szCs w:val="24"/>
          <w:shd w:val="clear" w:color="auto" w:fill="FFFFFF"/>
        </w:rPr>
        <w:t>.</w:t>
      </w:r>
    </w:p>
    <w:p w14:paraId="75A40C3C" w14:textId="77777777" w:rsidR="00FF42D9" w:rsidRPr="00952B09" w:rsidRDefault="00FF42D9" w:rsidP="00FF42D9">
      <w:pPr>
        <w:spacing w:after="0" w:line="480" w:lineRule="auto"/>
        <w:ind w:left="720" w:hanging="720"/>
        <w:rPr>
          <w:rFonts w:ascii="Times New Roman" w:hAnsi="Times New Roman" w:cs="Times New Roman"/>
          <w:sz w:val="24"/>
          <w:szCs w:val="24"/>
          <w:shd w:val="clear" w:color="auto" w:fill="FFFFFF"/>
        </w:rPr>
      </w:pPr>
      <w:r w:rsidRPr="00952B09">
        <w:rPr>
          <w:rFonts w:ascii="Times New Roman" w:hAnsi="Times New Roman" w:cs="Times New Roman"/>
          <w:sz w:val="24"/>
          <w:szCs w:val="24"/>
          <w:shd w:val="clear" w:color="auto" w:fill="FFFFFF"/>
        </w:rPr>
        <w:t>Clark, I. (2012). Formative assessment: Assessment is for self-regulated learning. Educational Psychology Review, 24(2), 205-249.</w:t>
      </w:r>
    </w:p>
    <w:p w14:paraId="317646E5" w14:textId="77777777" w:rsidR="00FF42D9" w:rsidRPr="00952B09" w:rsidRDefault="00FF42D9" w:rsidP="006B7A35">
      <w:pPr>
        <w:spacing w:after="0" w:line="480" w:lineRule="auto"/>
        <w:ind w:left="720" w:hanging="720"/>
        <w:rPr>
          <w:rFonts w:ascii="Times New Roman" w:hAnsi="Times New Roman" w:cs="Times New Roman"/>
          <w:sz w:val="24"/>
          <w:szCs w:val="24"/>
          <w:shd w:val="clear" w:color="auto" w:fill="FFFFFF"/>
        </w:rPr>
      </w:pPr>
      <w:r w:rsidRPr="00952B09">
        <w:rPr>
          <w:rFonts w:ascii="Times New Roman" w:hAnsi="Times New Roman" w:cs="Times New Roman"/>
          <w:sz w:val="24"/>
          <w:szCs w:val="24"/>
          <w:shd w:val="clear" w:color="auto" w:fill="FFFFFF"/>
        </w:rPr>
        <w:t>Creswell, J. W. (2015). Educational research: Planning, conducting, and evaluating quantitative (pp. 146-166). Upper Saddle River, NJ: Prentice Hall.</w:t>
      </w:r>
    </w:p>
    <w:p w14:paraId="218A84A7" w14:textId="77777777" w:rsidR="00FF42D9" w:rsidRPr="00952B09" w:rsidRDefault="00FF42D9" w:rsidP="006B7A35">
      <w:pPr>
        <w:spacing w:after="0" w:line="480" w:lineRule="auto"/>
        <w:ind w:left="720" w:hanging="720"/>
        <w:rPr>
          <w:rFonts w:ascii="Times New Roman" w:hAnsi="Times New Roman" w:cs="Times New Roman"/>
          <w:sz w:val="24"/>
          <w:szCs w:val="24"/>
          <w:shd w:val="clear" w:color="auto" w:fill="FFFFFF"/>
        </w:rPr>
      </w:pPr>
      <w:r w:rsidRPr="00952B09">
        <w:rPr>
          <w:rFonts w:ascii="Times New Roman" w:hAnsi="Times New Roman" w:cs="Times New Roman"/>
          <w:sz w:val="24"/>
          <w:szCs w:val="24"/>
          <w:shd w:val="clear" w:color="auto" w:fill="FFFFFF"/>
        </w:rPr>
        <w:t>Creswell, J. W., &amp; Creswell, J. D. (2018). Research design: Qualitative, quantitative, and mixed methods approaches. Sage publications.</w:t>
      </w:r>
    </w:p>
    <w:p w14:paraId="28C919E5" w14:textId="77777777" w:rsidR="00FF42D9" w:rsidRPr="00952B09" w:rsidRDefault="00FF42D9" w:rsidP="00FF42D9">
      <w:pPr>
        <w:spacing w:after="0" w:line="480" w:lineRule="auto"/>
        <w:ind w:left="720" w:hanging="720"/>
        <w:rPr>
          <w:rFonts w:ascii="Times New Roman" w:hAnsi="Times New Roman" w:cs="Times New Roman"/>
          <w:sz w:val="24"/>
          <w:szCs w:val="24"/>
          <w:shd w:val="clear" w:color="auto" w:fill="FFFFFF"/>
        </w:rPr>
      </w:pPr>
      <w:r w:rsidRPr="00952B09">
        <w:rPr>
          <w:rFonts w:ascii="Times New Roman" w:hAnsi="Times New Roman" w:cs="Times New Roman"/>
          <w:sz w:val="24"/>
          <w:szCs w:val="24"/>
          <w:shd w:val="clear" w:color="auto" w:fill="FFFFFF"/>
        </w:rPr>
        <w:t>Gibbs, J. C., &amp; Taylor, J. D. (2016). Comparing student self-assessment to individualized instructor feedback. Active Learning in Higher Education, 17(2), 111-123.</w:t>
      </w:r>
    </w:p>
    <w:p w14:paraId="45F3419B" w14:textId="77777777" w:rsidR="00FF42D9" w:rsidRPr="00952B09" w:rsidRDefault="00FF42D9" w:rsidP="006B7A35">
      <w:pPr>
        <w:spacing w:after="0" w:line="480" w:lineRule="auto"/>
        <w:ind w:left="720" w:hanging="720"/>
        <w:rPr>
          <w:rFonts w:ascii="Times New Roman" w:hAnsi="Times New Roman" w:cs="Times New Roman"/>
          <w:sz w:val="24"/>
          <w:szCs w:val="24"/>
          <w:shd w:val="clear" w:color="auto" w:fill="FFFFFF"/>
        </w:rPr>
      </w:pPr>
      <w:r w:rsidRPr="00952B09">
        <w:rPr>
          <w:rFonts w:ascii="Times New Roman" w:hAnsi="Times New Roman" w:cs="Times New Roman"/>
          <w:sz w:val="24"/>
          <w:szCs w:val="24"/>
          <w:shd w:val="clear" w:color="auto" w:fill="FFFFFF"/>
        </w:rPr>
        <w:t>Giorgi, A. (1997). The theory, practice, and evaluation of the phenomenological method as a qualitative research procedure. Journal of phenomenological psychology, 28(2), 235-260.</w:t>
      </w:r>
    </w:p>
    <w:p w14:paraId="2028A1DD" w14:textId="77777777" w:rsidR="00FF42D9" w:rsidRPr="00952B09" w:rsidRDefault="00FF42D9" w:rsidP="00FF42D9">
      <w:pPr>
        <w:spacing w:after="0" w:line="480" w:lineRule="auto"/>
        <w:ind w:left="720" w:hanging="720"/>
        <w:rPr>
          <w:rFonts w:ascii="Times New Roman" w:hAnsi="Times New Roman" w:cs="Times New Roman"/>
          <w:sz w:val="24"/>
          <w:szCs w:val="24"/>
          <w:shd w:val="clear" w:color="auto" w:fill="FFFFFF"/>
        </w:rPr>
      </w:pPr>
      <w:proofErr w:type="spellStart"/>
      <w:r w:rsidRPr="00952B09">
        <w:rPr>
          <w:rFonts w:ascii="Times New Roman" w:hAnsi="Times New Roman" w:cs="Times New Roman"/>
          <w:sz w:val="24"/>
          <w:szCs w:val="24"/>
          <w:shd w:val="clear" w:color="auto" w:fill="FFFFFF"/>
        </w:rPr>
        <w:t>Hudesman</w:t>
      </w:r>
      <w:proofErr w:type="spellEnd"/>
      <w:r w:rsidRPr="00952B09">
        <w:rPr>
          <w:rFonts w:ascii="Times New Roman" w:hAnsi="Times New Roman" w:cs="Times New Roman"/>
          <w:sz w:val="24"/>
          <w:szCs w:val="24"/>
          <w:shd w:val="clear" w:color="auto" w:fill="FFFFFF"/>
        </w:rPr>
        <w:t xml:space="preserve">, J., Crosby, S., </w:t>
      </w:r>
      <w:proofErr w:type="spellStart"/>
      <w:r w:rsidRPr="00952B09">
        <w:rPr>
          <w:rFonts w:ascii="Times New Roman" w:hAnsi="Times New Roman" w:cs="Times New Roman"/>
          <w:sz w:val="24"/>
          <w:szCs w:val="24"/>
          <w:shd w:val="clear" w:color="auto" w:fill="FFFFFF"/>
        </w:rPr>
        <w:t>Flugman</w:t>
      </w:r>
      <w:proofErr w:type="spellEnd"/>
      <w:r w:rsidRPr="00952B09">
        <w:rPr>
          <w:rFonts w:ascii="Times New Roman" w:hAnsi="Times New Roman" w:cs="Times New Roman"/>
          <w:sz w:val="24"/>
          <w:szCs w:val="24"/>
          <w:shd w:val="clear" w:color="auto" w:fill="FFFFFF"/>
        </w:rPr>
        <w:t xml:space="preserve">, B., </w:t>
      </w:r>
      <w:proofErr w:type="spellStart"/>
      <w:r w:rsidRPr="00952B09">
        <w:rPr>
          <w:rFonts w:ascii="Times New Roman" w:hAnsi="Times New Roman" w:cs="Times New Roman"/>
          <w:sz w:val="24"/>
          <w:szCs w:val="24"/>
          <w:shd w:val="clear" w:color="auto" w:fill="FFFFFF"/>
        </w:rPr>
        <w:t>Issac</w:t>
      </w:r>
      <w:proofErr w:type="spellEnd"/>
      <w:r w:rsidRPr="00952B09">
        <w:rPr>
          <w:rFonts w:ascii="Times New Roman" w:hAnsi="Times New Roman" w:cs="Times New Roman"/>
          <w:sz w:val="24"/>
          <w:szCs w:val="24"/>
          <w:shd w:val="clear" w:color="auto" w:fill="FFFFFF"/>
        </w:rPr>
        <w:t>, S., Everson, H., &amp; Clay, D. B. (2013). Using formative assessment and metacognition to improve student achievement. Journal of Developmental Education, 37(1), 2.</w:t>
      </w:r>
    </w:p>
    <w:p w14:paraId="51D66ADC" w14:textId="77777777" w:rsidR="00FF42D9" w:rsidRPr="00952B09" w:rsidRDefault="00FF42D9" w:rsidP="00FF42D9">
      <w:pPr>
        <w:spacing w:after="0" w:line="480" w:lineRule="auto"/>
        <w:ind w:left="720" w:hanging="720"/>
        <w:rPr>
          <w:rFonts w:ascii="Times New Roman" w:hAnsi="Times New Roman" w:cs="Times New Roman"/>
          <w:sz w:val="24"/>
          <w:szCs w:val="24"/>
          <w:shd w:val="clear" w:color="auto" w:fill="FFFFFF"/>
        </w:rPr>
      </w:pPr>
      <w:proofErr w:type="spellStart"/>
      <w:r w:rsidRPr="00952B09">
        <w:rPr>
          <w:rFonts w:ascii="Times New Roman" w:hAnsi="Times New Roman" w:cs="Times New Roman"/>
          <w:sz w:val="24"/>
          <w:szCs w:val="24"/>
          <w:shd w:val="clear" w:color="auto" w:fill="FFFFFF"/>
        </w:rPr>
        <w:lastRenderedPageBreak/>
        <w:t>Ibabe</w:t>
      </w:r>
      <w:proofErr w:type="spellEnd"/>
      <w:r w:rsidRPr="00952B09">
        <w:rPr>
          <w:rFonts w:ascii="Times New Roman" w:hAnsi="Times New Roman" w:cs="Times New Roman"/>
          <w:sz w:val="24"/>
          <w:szCs w:val="24"/>
          <w:shd w:val="clear" w:color="auto" w:fill="FFFFFF"/>
        </w:rPr>
        <w:t xml:space="preserve">, I., &amp; </w:t>
      </w:r>
      <w:proofErr w:type="spellStart"/>
      <w:r w:rsidRPr="00952B09">
        <w:rPr>
          <w:rFonts w:ascii="Times New Roman" w:hAnsi="Times New Roman" w:cs="Times New Roman"/>
          <w:sz w:val="24"/>
          <w:szCs w:val="24"/>
          <w:shd w:val="clear" w:color="auto" w:fill="FFFFFF"/>
        </w:rPr>
        <w:t>Jauregizar</w:t>
      </w:r>
      <w:proofErr w:type="spellEnd"/>
      <w:r w:rsidRPr="00952B09">
        <w:rPr>
          <w:rFonts w:ascii="Times New Roman" w:hAnsi="Times New Roman" w:cs="Times New Roman"/>
          <w:sz w:val="24"/>
          <w:szCs w:val="24"/>
          <w:shd w:val="clear" w:color="auto" w:fill="FFFFFF"/>
        </w:rPr>
        <w:t>, J. (2010). Online self-assessment with feedback and metacognitive knowledge. Higher Education, 59(2), 243-258.</w:t>
      </w:r>
    </w:p>
    <w:p w14:paraId="6AE077FA" w14:textId="77777777" w:rsidR="00FF42D9" w:rsidRPr="000B041E" w:rsidRDefault="00FF42D9" w:rsidP="006B7A35">
      <w:pPr>
        <w:spacing w:after="0" w:line="480" w:lineRule="auto"/>
        <w:ind w:left="720" w:hanging="720"/>
        <w:rPr>
          <w:rFonts w:ascii="Times New Roman" w:hAnsi="Times New Roman" w:cs="Times New Roman"/>
          <w:sz w:val="24"/>
          <w:szCs w:val="24"/>
          <w:shd w:val="clear" w:color="auto" w:fill="FFFFFF"/>
        </w:rPr>
      </w:pPr>
      <w:r w:rsidRPr="000B041E">
        <w:rPr>
          <w:rFonts w:ascii="Times New Roman" w:hAnsi="Times New Roman" w:cs="Times New Roman"/>
          <w:sz w:val="24"/>
          <w:szCs w:val="24"/>
          <w:shd w:val="clear" w:color="auto" w:fill="FFFFFF"/>
        </w:rPr>
        <w:t xml:space="preserve">Koch, D. J. (2016, March). </w:t>
      </w:r>
      <w:r w:rsidRPr="000B041E">
        <w:rPr>
          <w:rFonts w:ascii="Times New Roman" w:hAnsi="Times New Roman" w:cs="Times New Roman"/>
          <w:i/>
          <w:sz w:val="24"/>
          <w:szCs w:val="24"/>
          <w:shd w:val="clear" w:color="auto" w:fill="FFFFFF"/>
        </w:rPr>
        <w:t xml:space="preserve">Increasing the return on investment of an </w:t>
      </w:r>
      <w:proofErr w:type="spellStart"/>
      <w:r w:rsidRPr="000B041E">
        <w:rPr>
          <w:rFonts w:ascii="Times New Roman" w:hAnsi="Times New Roman" w:cs="Times New Roman"/>
          <w:i/>
          <w:sz w:val="24"/>
          <w:szCs w:val="24"/>
          <w:shd w:val="clear" w:color="auto" w:fill="FFFFFF"/>
        </w:rPr>
        <w:t>ExamSoft</w:t>
      </w:r>
      <w:proofErr w:type="spellEnd"/>
      <w:r w:rsidRPr="000B041E">
        <w:rPr>
          <w:rFonts w:ascii="Times New Roman" w:hAnsi="Times New Roman" w:cs="Times New Roman"/>
          <w:i/>
          <w:sz w:val="24"/>
          <w:szCs w:val="24"/>
          <w:shd w:val="clear" w:color="auto" w:fill="FFFFFF"/>
        </w:rPr>
        <w:t xml:space="preserve"> database through the creation of a data entry interface.</w:t>
      </w:r>
      <w:r w:rsidRPr="000B041E">
        <w:rPr>
          <w:rFonts w:ascii="Times New Roman" w:hAnsi="Times New Roman" w:cs="Times New Roman"/>
          <w:sz w:val="24"/>
          <w:szCs w:val="24"/>
          <w:shd w:val="clear" w:color="auto" w:fill="FFFFFF"/>
        </w:rPr>
        <w:t xml:space="preserve"> Poster presented at the 2106 Philadelphia College of Osteopathic Medicine Research Day, Philadelphia, PA.</w:t>
      </w:r>
    </w:p>
    <w:p w14:paraId="40679972" w14:textId="77777777" w:rsidR="00FF42D9" w:rsidRPr="000B041E" w:rsidRDefault="00FF42D9" w:rsidP="006B7A35">
      <w:pPr>
        <w:spacing w:after="0" w:line="480" w:lineRule="auto"/>
        <w:ind w:left="720" w:hanging="720"/>
        <w:rPr>
          <w:rFonts w:ascii="Times New Roman" w:hAnsi="Times New Roman" w:cs="Times New Roman"/>
          <w:sz w:val="24"/>
          <w:szCs w:val="24"/>
          <w:shd w:val="clear" w:color="auto" w:fill="FFFFFF"/>
        </w:rPr>
      </w:pPr>
      <w:r w:rsidRPr="000B041E">
        <w:rPr>
          <w:rFonts w:ascii="Times New Roman" w:hAnsi="Times New Roman" w:cs="Times New Roman"/>
          <w:sz w:val="24"/>
          <w:szCs w:val="24"/>
          <w:shd w:val="clear" w:color="auto" w:fill="FFFFFF"/>
        </w:rPr>
        <w:t>Matthews, R. S., &amp; Newman, S. (2017). Chief Academic Officers and Gateway Courses: Keys to Institutional Retention and Persistence Agendas. </w:t>
      </w:r>
      <w:r w:rsidRPr="000B041E">
        <w:rPr>
          <w:rFonts w:ascii="Times New Roman" w:hAnsi="Times New Roman" w:cs="Times New Roman"/>
          <w:i/>
          <w:iCs/>
          <w:sz w:val="24"/>
          <w:szCs w:val="24"/>
          <w:shd w:val="clear" w:color="auto" w:fill="FFFFFF"/>
        </w:rPr>
        <w:t>New Directions for Higher Education</w:t>
      </w:r>
      <w:r w:rsidRPr="000B041E">
        <w:rPr>
          <w:rFonts w:ascii="Times New Roman" w:hAnsi="Times New Roman" w:cs="Times New Roman"/>
          <w:sz w:val="24"/>
          <w:szCs w:val="24"/>
          <w:shd w:val="clear" w:color="auto" w:fill="FFFFFF"/>
        </w:rPr>
        <w:t>, </w:t>
      </w:r>
      <w:r w:rsidRPr="000B041E">
        <w:rPr>
          <w:rFonts w:ascii="Times New Roman" w:hAnsi="Times New Roman" w:cs="Times New Roman"/>
          <w:i/>
          <w:iCs/>
          <w:sz w:val="24"/>
          <w:szCs w:val="24"/>
          <w:shd w:val="clear" w:color="auto" w:fill="FFFFFF"/>
        </w:rPr>
        <w:t>2017</w:t>
      </w:r>
      <w:r w:rsidRPr="000B041E">
        <w:rPr>
          <w:rFonts w:ascii="Times New Roman" w:hAnsi="Times New Roman" w:cs="Times New Roman"/>
          <w:sz w:val="24"/>
          <w:szCs w:val="24"/>
          <w:shd w:val="clear" w:color="auto" w:fill="FFFFFF"/>
        </w:rPr>
        <w:t>(180), 63-73.</w:t>
      </w:r>
    </w:p>
    <w:p w14:paraId="52BA0D1A" w14:textId="77777777" w:rsidR="00FF42D9" w:rsidRPr="000B041E" w:rsidRDefault="00FF42D9" w:rsidP="006B7A35">
      <w:pPr>
        <w:spacing w:after="0" w:line="480" w:lineRule="auto"/>
        <w:ind w:left="720" w:hanging="720"/>
        <w:rPr>
          <w:rFonts w:ascii="Times New Roman" w:hAnsi="Times New Roman" w:cs="Times New Roman"/>
          <w:sz w:val="24"/>
          <w:szCs w:val="24"/>
          <w:shd w:val="clear" w:color="auto" w:fill="FFFFFF"/>
        </w:rPr>
      </w:pPr>
      <w:r w:rsidRPr="000B041E">
        <w:rPr>
          <w:rFonts w:ascii="Times New Roman" w:hAnsi="Times New Roman" w:cs="Times New Roman"/>
          <w:sz w:val="24"/>
          <w:szCs w:val="24"/>
          <w:shd w:val="clear" w:color="auto" w:fill="FFFFFF"/>
        </w:rPr>
        <w:t xml:space="preserve">Pellegrino, J. W., &amp; </w:t>
      </w:r>
      <w:proofErr w:type="spellStart"/>
      <w:r w:rsidRPr="000B041E">
        <w:rPr>
          <w:rFonts w:ascii="Times New Roman" w:hAnsi="Times New Roman" w:cs="Times New Roman"/>
          <w:sz w:val="24"/>
          <w:szCs w:val="24"/>
          <w:shd w:val="clear" w:color="auto" w:fill="FFFFFF"/>
        </w:rPr>
        <w:t>Chudowsky</w:t>
      </w:r>
      <w:proofErr w:type="spellEnd"/>
      <w:r w:rsidRPr="000B041E">
        <w:rPr>
          <w:rFonts w:ascii="Times New Roman" w:hAnsi="Times New Roman" w:cs="Times New Roman"/>
          <w:sz w:val="24"/>
          <w:szCs w:val="24"/>
          <w:shd w:val="clear" w:color="auto" w:fill="FFFFFF"/>
        </w:rPr>
        <w:t>, N. (2003). FOCUS ARTICLE: The Foundations of Assessment. </w:t>
      </w:r>
      <w:r w:rsidRPr="000B041E">
        <w:rPr>
          <w:rFonts w:ascii="Times New Roman" w:hAnsi="Times New Roman" w:cs="Times New Roman"/>
          <w:i/>
          <w:iCs/>
          <w:sz w:val="24"/>
          <w:szCs w:val="24"/>
          <w:shd w:val="clear" w:color="auto" w:fill="FFFFFF"/>
        </w:rPr>
        <w:t>Measurement: Interdisciplinary Research and Perspectives</w:t>
      </w:r>
      <w:r w:rsidRPr="000B041E">
        <w:rPr>
          <w:rFonts w:ascii="Times New Roman" w:hAnsi="Times New Roman" w:cs="Times New Roman"/>
          <w:sz w:val="24"/>
          <w:szCs w:val="24"/>
          <w:shd w:val="clear" w:color="auto" w:fill="FFFFFF"/>
        </w:rPr>
        <w:t>, </w:t>
      </w:r>
      <w:r w:rsidRPr="000B041E">
        <w:rPr>
          <w:rFonts w:ascii="Times New Roman" w:hAnsi="Times New Roman" w:cs="Times New Roman"/>
          <w:i/>
          <w:iCs/>
          <w:sz w:val="24"/>
          <w:szCs w:val="24"/>
          <w:shd w:val="clear" w:color="auto" w:fill="FFFFFF"/>
        </w:rPr>
        <w:t>1</w:t>
      </w:r>
      <w:r w:rsidRPr="000B041E">
        <w:rPr>
          <w:rFonts w:ascii="Times New Roman" w:hAnsi="Times New Roman" w:cs="Times New Roman"/>
          <w:sz w:val="24"/>
          <w:szCs w:val="24"/>
          <w:shd w:val="clear" w:color="auto" w:fill="FFFFFF"/>
        </w:rPr>
        <w:t>(2), 103-148.</w:t>
      </w:r>
    </w:p>
    <w:p w14:paraId="6DC74A9D" w14:textId="77777777" w:rsidR="00FF42D9" w:rsidRPr="000B041E" w:rsidRDefault="00FF42D9" w:rsidP="006B7A35">
      <w:pPr>
        <w:spacing w:after="0" w:line="480" w:lineRule="auto"/>
        <w:ind w:left="720" w:hanging="720"/>
        <w:rPr>
          <w:rFonts w:ascii="Times New Roman" w:hAnsi="Times New Roman" w:cs="Times New Roman"/>
          <w:sz w:val="24"/>
          <w:szCs w:val="24"/>
          <w:shd w:val="clear" w:color="auto" w:fill="FFFFFF"/>
        </w:rPr>
      </w:pPr>
      <w:r w:rsidRPr="000B041E">
        <w:rPr>
          <w:rFonts w:ascii="Times New Roman" w:hAnsi="Times New Roman" w:cs="Times New Roman"/>
          <w:sz w:val="24"/>
          <w:szCs w:val="24"/>
          <w:shd w:val="clear" w:color="auto" w:fill="FFFFFF"/>
        </w:rPr>
        <w:t>Sanabria, Tanya, and Andrew Penner. "Weeded Out? Gendered Responses to Failing Calculus." Social Sciences 6, no. 2 (2017): 47.</w:t>
      </w:r>
    </w:p>
    <w:p w14:paraId="11865B14" w14:textId="77777777" w:rsidR="00FF42D9" w:rsidRPr="000B041E" w:rsidRDefault="00FF42D9" w:rsidP="00FF42D9">
      <w:pPr>
        <w:spacing w:after="0" w:line="480" w:lineRule="auto"/>
        <w:ind w:left="720" w:hanging="720"/>
        <w:rPr>
          <w:rFonts w:ascii="Times New Roman" w:hAnsi="Times New Roman" w:cs="Times New Roman"/>
          <w:sz w:val="24"/>
          <w:szCs w:val="24"/>
          <w:shd w:val="clear" w:color="auto" w:fill="FFFFFF"/>
        </w:rPr>
      </w:pPr>
      <w:r w:rsidRPr="000B041E">
        <w:rPr>
          <w:rFonts w:ascii="Times New Roman" w:hAnsi="Times New Roman" w:cs="Times New Roman"/>
          <w:sz w:val="24"/>
          <w:szCs w:val="24"/>
          <w:shd w:val="clear" w:color="auto" w:fill="FFFFFF"/>
        </w:rPr>
        <w:t>Shute, V. J. (2008). Focus on formative feedback. Review of educational research, 78(1), 153-189.</w:t>
      </w:r>
    </w:p>
    <w:p w14:paraId="6A60D36C" w14:textId="77777777" w:rsidR="00FF42D9" w:rsidRPr="000B041E" w:rsidRDefault="00FF42D9" w:rsidP="006B7A35">
      <w:pPr>
        <w:spacing w:after="0" w:line="480" w:lineRule="auto"/>
        <w:ind w:left="720" w:hanging="720"/>
        <w:rPr>
          <w:rFonts w:ascii="Times New Roman" w:hAnsi="Times New Roman" w:cs="Times New Roman"/>
          <w:sz w:val="24"/>
          <w:szCs w:val="24"/>
          <w:shd w:val="clear" w:color="auto" w:fill="FFFFFF"/>
        </w:rPr>
      </w:pPr>
      <w:proofErr w:type="spellStart"/>
      <w:r w:rsidRPr="000B041E">
        <w:rPr>
          <w:rFonts w:ascii="Times New Roman" w:hAnsi="Times New Roman" w:cs="Times New Roman"/>
          <w:sz w:val="24"/>
          <w:szCs w:val="24"/>
          <w:shd w:val="clear" w:color="auto" w:fill="FFFFFF"/>
        </w:rPr>
        <w:t>Vilorio</w:t>
      </w:r>
      <w:proofErr w:type="spellEnd"/>
      <w:r w:rsidRPr="000B041E">
        <w:rPr>
          <w:rFonts w:ascii="Times New Roman" w:hAnsi="Times New Roman" w:cs="Times New Roman"/>
          <w:sz w:val="24"/>
          <w:szCs w:val="24"/>
          <w:shd w:val="clear" w:color="auto" w:fill="FFFFFF"/>
        </w:rPr>
        <w:t>, D. (2014). STEM 101: Intro to tomorrow’s jobs. Occupational Outlook Quarterly, 58(1), 2-12.</w:t>
      </w:r>
    </w:p>
    <w:p w14:paraId="247C63F1" w14:textId="77777777" w:rsidR="00FF42D9" w:rsidRPr="00464417" w:rsidRDefault="00FF42D9" w:rsidP="006B7A35">
      <w:pPr>
        <w:spacing w:after="0" w:line="480" w:lineRule="auto"/>
        <w:ind w:left="720" w:hanging="720"/>
        <w:rPr>
          <w:rFonts w:ascii="Times New Roman" w:hAnsi="Times New Roman" w:cs="Times New Roman"/>
          <w:color w:val="FF0000"/>
          <w:sz w:val="24"/>
          <w:szCs w:val="24"/>
          <w:shd w:val="clear" w:color="auto" w:fill="FFFFFF"/>
        </w:rPr>
      </w:pPr>
    </w:p>
    <w:p w14:paraId="7B8BB0CB" w14:textId="77777777" w:rsidR="006B7A35" w:rsidRDefault="006B7A35" w:rsidP="00983BC2">
      <w:pPr>
        <w:spacing w:line="480" w:lineRule="auto"/>
        <w:ind w:left="720" w:hanging="720"/>
        <w:rPr>
          <w:rFonts w:ascii="Times New Roman" w:hAnsi="Times New Roman" w:cs="Times New Roman"/>
          <w:sz w:val="24"/>
          <w:szCs w:val="24"/>
        </w:rPr>
      </w:pPr>
    </w:p>
    <w:p w14:paraId="5385A5A5" w14:textId="77777777" w:rsidR="00A93A19" w:rsidRDefault="00A93A19" w:rsidP="00425B1F">
      <w:pPr>
        <w:spacing w:after="0" w:line="480" w:lineRule="auto"/>
        <w:ind w:firstLine="720"/>
        <w:rPr>
          <w:rFonts w:ascii="Times New Roman" w:hAnsi="Times New Roman" w:cs="Times New Roman"/>
          <w:sz w:val="24"/>
          <w:szCs w:val="24"/>
        </w:rPr>
      </w:pPr>
    </w:p>
    <w:p w14:paraId="74F8E47D" w14:textId="0B628008" w:rsidR="00E413BB" w:rsidRDefault="00E413BB" w:rsidP="00905DA0">
      <w:pPr>
        <w:spacing w:after="0"/>
        <w:rPr>
          <w:rFonts w:ascii="Times New Roman" w:hAnsi="Times New Roman" w:cs="Times New Roman"/>
          <w:sz w:val="24"/>
          <w:szCs w:val="24"/>
        </w:rPr>
      </w:pPr>
    </w:p>
    <w:p w14:paraId="183348EC" w14:textId="77777777" w:rsidR="00A93A19" w:rsidRDefault="00A93A19">
      <w:pPr>
        <w:rPr>
          <w:rFonts w:ascii="Times New Roman" w:hAnsi="Times New Roman" w:cs="Times New Roman"/>
          <w:sz w:val="24"/>
          <w:szCs w:val="24"/>
        </w:rPr>
      </w:pPr>
      <w:r>
        <w:rPr>
          <w:rFonts w:ascii="Times New Roman" w:hAnsi="Times New Roman" w:cs="Times New Roman"/>
          <w:sz w:val="24"/>
          <w:szCs w:val="24"/>
        </w:rPr>
        <w:br w:type="page"/>
      </w:r>
    </w:p>
    <w:p w14:paraId="5CD666AE" w14:textId="06C71269" w:rsidR="00E413BB" w:rsidRDefault="00A93A19" w:rsidP="004940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New </w:t>
      </w:r>
      <w:r w:rsidR="00E413BB">
        <w:rPr>
          <w:rFonts w:ascii="Times New Roman" w:hAnsi="Times New Roman" w:cs="Times New Roman"/>
          <w:sz w:val="24"/>
          <w:szCs w:val="24"/>
        </w:rPr>
        <w:t>R</w:t>
      </w:r>
      <w:r>
        <w:rPr>
          <w:rFonts w:ascii="Times New Roman" w:hAnsi="Times New Roman" w:cs="Times New Roman"/>
          <w:sz w:val="24"/>
          <w:szCs w:val="24"/>
        </w:rPr>
        <w:t>eferences</w:t>
      </w:r>
    </w:p>
    <w:p w14:paraId="72E50E21" w14:textId="585BEBF1" w:rsidR="00E413BB" w:rsidRDefault="00E413BB" w:rsidP="00905DA0">
      <w:pPr>
        <w:spacing w:after="0"/>
        <w:rPr>
          <w:rFonts w:ascii="Times New Roman" w:hAnsi="Times New Roman" w:cs="Times New Roman"/>
          <w:sz w:val="24"/>
          <w:szCs w:val="24"/>
        </w:rPr>
      </w:pPr>
    </w:p>
    <w:p w14:paraId="7AD7CC87" w14:textId="77777777" w:rsidR="00FF42D9" w:rsidRPr="000B041E" w:rsidRDefault="00FF42D9" w:rsidP="00A93A19">
      <w:pPr>
        <w:spacing w:after="0" w:line="480" w:lineRule="auto"/>
        <w:ind w:left="720" w:hanging="720"/>
        <w:rPr>
          <w:rFonts w:ascii="Times New Roman" w:hAnsi="Times New Roman" w:cs="Times New Roman"/>
          <w:sz w:val="24"/>
          <w:szCs w:val="24"/>
          <w:shd w:val="clear" w:color="auto" w:fill="FFFFFF"/>
        </w:rPr>
      </w:pPr>
      <w:r w:rsidRPr="000B041E">
        <w:rPr>
          <w:rFonts w:ascii="Times New Roman" w:hAnsi="Times New Roman" w:cs="Times New Roman"/>
          <w:sz w:val="24"/>
          <w:szCs w:val="24"/>
          <w:shd w:val="clear" w:color="auto" w:fill="FFFFFF"/>
        </w:rPr>
        <w:t xml:space="preserve">Chan, P. E., Konrad, M., Gonzalez, V., Peters, M. T., &amp; </w:t>
      </w:r>
      <w:proofErr w:type="spellStart"/>
      <w:r w:rsidRPr="000B041E">
        <w:rPr>
          <w:rFonts w:ascii="Times New Roman" w:hAnsi="Times New Roman" w:cs="Times New Roman"/>
          <w:sz w:val="24"/>
          <w:szCs w:val="24"/>
          <w:shd w:val="clear" w:color="auto" w:fill="FFFFFF"/>
        </w:rPr>
        <w:t>Ressa</w:t>
      </w:r>
      <w:proofErr w:type="spellEnd"/>
      <w:r w:rsidRPr="000B041E">
        <w:rPr>
          <w:rFonts w:ascii="Times New Roman" w:hAnsi="Times New Roman" w:cs="Times New Roman"/>
          <w:sz w:val="24"/>
          <w:szCs w:val="24"/>
          <w:shd w:val="clear" w:color="auto" w:fill="FFFFFF"/>
        </w:rPr>
        <w:t>, V. A. (2014). The critical role of feedback in formative instructional practices. Intervention in School and Clinic, 50(2), 96-104.</w:t>
      </w:r>
    </w:p>
    <w:p w14:paraId="43CE5932" w14:textId="77777777" w:rsidR="00FF42D9" w:rsidRPr="000B041E" w:rsidRDefault="00FF42D9" w:rsidP="00A93A19">
      <w:pPr>
        <w:spacing w:after="0" w:line="480" w:lineRule="auto"/>
        <w:ind w:left="720" w:hanging="720"/>
        <w:rPr>
          <w:rFonts w:ascii="Times New Roman" w:hAnsi="Times New Roman" w:cs="Times New Roman"/>
          <w:sz w:val="24"/>
          <w:szCs w:val="24"/>
          <w:shd w:val="clear" w:color="auto" w:fill="FFFFFF"/>
        </w:rPr>
      </w:pPr>
      <w:r w:rsidRPr="000B041E">
        <w:rPr>
          <w:rFonts w:ascii="Times New Roman" w:hAnsi="Times New Roman" w:cs="Times New Roman"/>
          <w:sz w:val="24"/>
          <w:szCs w:val="24"/>
          <w:shd w:val="clear" w:color="auto" w:fill="FFFFFF"/>
        </w:rPr>
        <w:t>Clark, I. (2012). Formative assessment: Assessment is for self-regulated learning. Educational Psychology Review, 24(2), 205-249.</w:t>
      </w:r>
    </w:p>
    <w:p w14:paraId="6F6B315D" w14:textId="77777777" w:rsidR="00FF42D9" w:rsidRPr="000B041E" w:rsidRDefault="00FF42D9" w:rsidP="00A93A19">
      <w:pPr>
        <w:spacing w:after="0" w:line="480" w:lineRule="auto"/>
        <w:ind w:left="720" w:hanging="720"/>
        <w:rPr>
          <w:rFonts w:ascii="Times New Roman" w:hAnsi="Times New Roman" w:cs="Times New Roman"/>
          <w:sz w:val="24"/>
          <w:szCs w:val="24"/>
          <w:shd w:val="clear" w:color="auto" w:fill="FFFFFF"/>
        </w:rPr>
      </w:pPr>
      <w:r w:rsidRPr="000B041E">
        <w:rPr>
          <w:rFonts w:ascii="Times New Roman" w:hAnsi="Times New Roman" w:cs="Times New Roman"/>
          <w:sz w:val="24"/>
          <w:szCs w:val="24"/>
          <w:shd w:val="clear" w:color="auto" w:fill="FFFFFF"/>
        </w:rPr>
        <w:t>Gibbs, J. C., &amp; Taylor, J. D. (2016). Comparing student self-assessment to individualized instructor feedback. Active Learning in Higher Education, 17(2), 111-123.</w:t>
      </w:r>
    </w:p>
    <w:p w14:paraId="7E51B6FD" w14:textId="77777777" w:rsidR="00FF42D9" w:rsidRPr="000B041E" w:rsidRDefault="00FF42D9" w:rsidP="00A93A19">
      <w:pPr>
        <w:spacing w:after="0" w:line="480" w:lineRule="auto"/>
        <w:ind w:left="720" w:hanging="720"/>
        <w:rPr>
          <w:rFonts w:ascii="Times New Roman" w:hAnsi="Times New Roman" w:cs="Times New Roman"/>
          <w:sz w:val="24"/>
          <w:szCs w:val="24"/>
          <w:shd w:val="clear" w:color="auto" w:fill="FFFFFF"/>
        </w:rPr>
      </w:pPr>
      <w:proofErr w:type="spellStart"/>
      <w:r w:rsidRPr="000B041E">
        <w:rPr>
          <w:rFonts w:ascii="Times New Roman" w:hAnsi="Times New Roman" w:cs="Times New Roman"/>
          <w:sz w:val="24"/>
          <w:szCs w:val="24"/>
          <w:shd w:val="clear" w:color="auto" w:fill="FFFFFF"/>
        </w:rPr>
        <w:t>Hudesman</w:t>
      </w:r>
      <w:proofErr w:type="spellEnd"/>
      <w:r w:rsidRPr="000B041E">
        <w:rPr>
          <w:rFonts w:ascii="Times New Roman" w:hAnsi="Times New Roman" w:cs="Times New Roman"/>
          <w:sz w:val="24"/>
          <w:szCs w:val="24"/>
          <w:shd w:val="clear" w:color="auto" w:fill="FFFFFF"/>
        </w:rPr>
        <w:t xml:space="preserve">, J., Crosby, S., </w:t>
      </w:r>
      <w:proofErr w:type="spellStart"/>
      <w:r w:rsidRPr="000B041E">
        <w:rPr>
          <w:rFonts w:ascii="Times New Roman" w:hAnsi="Times New Roman" w:cs="Times New Roman"/>
          <w:sz w:val="24"/>
          <w:szCs w:val="24"/>
          <w:shd w:val="clear" w:color="auto" w:fill="FFFFFF"/>
        </w:rPr>
        <w:t>Flugman</w:t>
      </w:r>
      <w:proofErr w:type="spellEnd"/>
      <w:r w:rsidRPr="000B041E">
        <w:rPr>
          <w:rFonts w:ascii="Times New Roman" w:hAnsi="Times New Roman" w:cs="Times New Roman"/>
          <w:sz w:val="24"/>
          <w:szCs w:val="24"/>
          <w:shd w:val="clear" w:color="auto" w:fill="FFFFFF"/>
        </w:rPr>
        <w:t xml:space="preserve">, B., </w:t>
      </w:r>
      <w:proofErr w:type="spellStart"/>
      <w:r w:rsidRPr="000B041E">
        <w:rPr>
          <w:rFonts w:ascii="Times New Roman" w:hAnsi="Times New Roman" w:cs="Times New Roman"/>
          <w:sz w:val="24"/>
          <w:szCs w:val="24"/>
          <w:shd w:val="clear" w:color="auto" w:fill="FFFFFF"/>
        </w:rPr>
        <w:t>Issac</w:t>
      </w:r>
      <w:proofErr w:type="spellEnd"/>
      <w:r w:rsidRPr="000B041E">
        <w:rPr>
          <w:rFonts w:ascii="Times New Roman" w:hAnsi="Times New Roman" w:cs="Times New Roman"/>
          <w:sz w:val="24"/>
          <w:szCs w:val="24"/>
          <w:shd w:val="clear" w:color="auto" w:fill="FFFFFF"/>
        </w:rPr>
        <w:t>, S., Everson, H., &amp; Clay, D. B. (2013). Using formative assessment and metacognition to improve student achievement. Journal of Developmental Education, 37(1), 2.</w:t>
      </w:r>
    </w:p>
    <w:p w14:paraId="1FE61201" w14:textId="77777777" w:rsidR="00FF42D9" w:rsidRPr="000B041E" w:rsidRDefault="00FF42D9" w:rsidP="00A93A19">
      <w:pPr>
        <w:spacing w:after="0" w:line="480" w:lineRule="auto"/>
        <w:ind w:left="720" w:hanging="720"/>
        <w:rPr>
          <w:rFonts w:ascii="Times New Roman" w:hAnsi="Times New Roman" w:cs="Times New Roman"/>
          <w:sz w:val="24"/>
          <w:szCs w:val="24"/>
          <w:shd w:val="clear" w:color="auto" w:fill="FFFFFF"/>
        </w:rPr>
      </w:pPr>
      <w:proofErr w:type="spellStart"/>
      <w:r w:rsidRPr="000B041E">
        <w:rPr>
          <w:rFonts w:ascii="Times New Roman" w:hAnsi="Times New Roman" w:cs="Times New Roman"/>
          <w:sz w:val="24"/>
          <w:szCs w:val="24"/>
          <w:shd w:val="clear" w:color="auto" w:fill="FFFFFF"/>
        </w:rPr>
        <w:t>Ibabe</w:t>
      </w:r>
      <w:proofErr w:type="spellEnd"/>
      <w:r w:rsidRPr="000B041E">
        <w:rPr>
          <w:rFonts w:ascii="Times New Roman" w:hAnsi="Times New Roman" w:cs="Times New Roman"/>
          <w:sz w:val="24"/>
          <w:szCs w:val="24"/>
          <w:shd w:val="clear" w:color="auto" w:fill="FFFFFF"/>
        </w:rPr>
        <w:t xml:space="preserve">, I., &amp; </w:t>
      </w:r>
      <w:proofErr w:type="spellStart"/>
      <w:r w:rsidRPr="000B041E">
        <w:rPr>
          <w:rFonts w:ascii="Times New Roman" w:hAnsi="Times New Roman" w:cs="Times New Roman"/>
          <w:sz w:val="24"/>
          <w:szCs w:val="24"/>
          <w:shd w:val="clear" w:color="auto" w:fill="FFFFFF"/>
        </w:rPr>
        <w:t>Jauregizar</w:t>
      </w:r>
      <w:proofErr w:type="spellEnd"/>
      <w:r w:rsidRPr="000B041E">
        <w:rPr>
          <w:rFonts w:ascii="Times New Roman" w:hAnsi="Times New Roman" w:cs="Times New Roman"/>
          <w:sz w:val="24"/>
          <w:szCs w:val="24"/>
          <w:shd w:val="clear" w:color="auto" w:fill="FFFFFF"/>
        </w:rPr>
        <w:t>, J. (2010). Online self-assessment with feedback and metacognitive knowledge. Higher Education, 59(2), 243-258.</w:t>
      </w:r>
    </w:p>
    <w:p w14:paraId="584D8136" w14:textId="77777777" w:rsidR="00FF42D9" w:rsidRPr="000B041E" w:rsidRDefault="00FF42D9" w:rsidP="00A93A19">
      <w:pPr>
        <w:spacing w:after="0" w:line="480" w:lineRule="auto"/>
        <w:ind w:left="720" w:hanging="720"/>
        <w:rPr>
          <w:rFonts w:ascii="Times New Roman" w:hAnsi="Times New Roman" w:cs="Times New Roman"/>
          <w:sz w:val="24"/>
          <w:szCs w:val="24"/>
          <w:shd w:val="clear" w:color="auto" w:fill="FFFFFF"/>
        </w:rPr>
      </w:pPr>
      <w:r w:rsidRPr="000B041E">
        <w:rPr>
          <w:rFonts w:ascii="Times New Roman" w:hAnsi="Times New Roman" w:cs="Times New Roman"/>
          <w:sz w:val="24"/>
          <w:szCs w:val="24"/>
          <w:shd w:val="clear" w:color="auto" w:fill="FFFFFF"/>
        </w:rPr>
        <w:t xml:space="preserve">Kim, J. Y. (2015). A study of perceptional typologies on </w:t>
      </w:r>
      <w:proofErr w:type="gramStart"/>
      <w:r w:rsidRPr="000B041E">
        <w:rPr>
          <w:rFonts w:ascii="Times New Roman" w:hAnsi="Times New Roman" w:cs="Times New Roman"/>
          <w:sz w:val="24"/>
          <w:szCs w:val="24"/>
          <w:shd w:val="clear" w:color="auto" w:fill="FFFFFF"/>
        </w:rPr>
        <w:t>computer based</w:t>
      </w:r>
      <w:proofErr w:type="gramEnd"/>
      <w:r w:rsidRPr="000B041E">
        <w:rPr>
          <w:rFonts w:ascii="Times New Roman" w:hAnsi="Times New Roman" w:cs="Times New Roman"/>
          <w:sz w:val="24"/>
          <w:szCs w:val="24"/>
          <w:shd w:val="clear" w:color="auto" w:fill="FFFFFF"/>
        </w:rPr>
        <w:t xml:space="preserve"> assessment (CBA): Instructor and student perspectives.</w:t>
      </w:r>
    </w:p>
    <w:p w14:paraId="5988D0D2" w14:textId="77777777" w:rsidR="00FF42D9" w:rsidRPr="000B041E" w:rsidRDefault="00FF42D9" w:rsidP="00A93A19">
      <w:pPr>
        <w:spacing w:after="0" w:line="480" w:lineRule="auto"/>
        <w:ind w:left="720" w:hanging="720"/>
        <w:rPr>
          <w:rFonts w:ascii="Times New Roman" w:hAnsi="Times New Roman" w:cs="Times New Roman"/>
          <w:sz w:val="24"/>
          <w:szCs w:val="24"/>
          <w:shd w:val="clear" w:color="auto" w:fill="FFFFFF"/>
        </w:rPr>
      </w:pPr>
      <w:r w:rsidRPr="000B041E">
        <w:rPr>
          <w:rFonts w:ascii="Times New Roman" w:hAnsi="Times New Roman" w:cs="Times New Roman"/>
          <w:sz w:val="24"/>
          <w:szCs w:val="24"/>
          <w:shd w:val="clear" w:color="auto" w:fill="FFFFFF"/>
        </w:rPr>
        <w:t>Shute, V. J. (2008). Focus on formative feedback. Review of educational research, 78(1), 153-189.</w:t>
      </w:r>
    </w:p>
    <w:p w14:paraId="348F5EC2" w14:textId="77777777" w:rsidR="00FF42D9" w:rsidRDefault="00FF42D9" w:rsidP="00A93A19">
      <w:pPr>
        <w:spacing w:after="0" w:line="480" w:lineRule="auto"/>
        <w:ind w:left="720" w:hanging="720"/>
        <w:rPr>
          <w:rFonts w:ascii="Times New Roman" w:hAnsi="Times New Roman" w:cs="Times New Roman"/>
          <w:sz w:val="24"/>
          <w:szCs w:val="24"/>
          <w:shd w:val="clear" w:color="auto" w:fill="FFFFFF"/>
        </w:rPr>
      </w:pPr>
    </w:p>
    <w:p w14:paraId="0270C9BF" w14:textId="3BF84834" w:rsidR="00A93A19" w:rsidRDefault="00A93A1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3EF6C5FD" w14:textId="0DBDDE01" w:rsidR="00A93A19" w:rsidRDefault="00A93A19" w:rsidP="00A93A19">
      <w:pPr>
        <w:spacing w:after="0" w:line="480" w:lineRule="auto"/>
        <w:ind w:left="720" w:hanging="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Appendix A</w:t>
      </w:r>
    </w:p>
    <w:p w14:paraId="095F107E" w14:textId="3DCC1409" w:rsidR="00CB0596" w:rsidRDefault="00CB0596" w:rsidP="00CB0596">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Quantitative Pre-Test Sample Questions</w:t>
      </w:r>
    </w:p>
    <w:tbl>
      <w:tblPr>
        <w:tblStyle w:val="TableGrid"/>
        <w:tblW w:w="0" w:type="auto"/>
        <w:tblInd w:w="720" w:type="dxa"/>
        <w:tblLook w:val="04A0" w:firstRow="1" w:lastRow="0" w:firstColumn="1" w:lastColumn="0" w:noHBand="0" w:noVBand="1"/>
      </w:tblPr>
      <w:tblGrid>
        <w:gridCol w:w="3381"/>
        <w:gridCol w:w="1294"/>
        <w:gridCol w:w="810"/>
        <w:gridCol w:w="1170"/>
        <w:gridCol w:w="809"/>
        <w:gridCol w:w="1166"/>
      </w:tblGrid>
      <w:tr w:rsidR="005D3EF4" w:rsidRPr="005D3EF4" w14:paraId="52F43A2A" w14:textId="77777777" w:rsidTr="001B43FE">
        <w:tc>
          <w:tcPr>
            <w:tcW w:w="3381" w:type="dxa"/>
          </w:tcPr>
          <w:p w14:paraId="11713161"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Question</w:t>
            </w:r>
          </w:p>
        </w:tc>
        <w:tc>
          <w:tcPr>
            <w:tcW w:w="1294" w:type="dxa"/>
          </w:tcPr>
          <w:p w14:paraId="3E80145B" w14:textId="77777777" w:rsid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Very true</w:t>
            </w:r>
          </w:p>
          <w:p w14:paraId="5299B0CA"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810" w:type="dxa"/>
          </w:tcPr>
          <w:p w14:paraId="6D200507"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70" w:type="dxa"/>
          </w:tcPr>
          <w:p w14:paraId="006DE0F9"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Neutral (3)</w:t>
            </w:r>
          </w:p>
        </w:tc>
        <w:tc>
          <w:tcPr>
            <w:tcW w:w="809" w:type="dxa"/>
          </w:tcPr>
          <w:p w14:paraId="125C54A7"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166" w:type="dxa"/>
          </w:tcPr>
          <w:p w14:paraId="7B2833E0" w14:textId="77777777" w:rsid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 true at all </w:t>
            </w:r>
          </w:p>
          <w:p w14:paraId="505B2055"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r>
      <w:tr w:rsidR="005D3EF4" w:rsidRPr="005D3EF4" w14:paraId="5F99AC88" w14:textId="77777777" w:rsidTr="001B43FE">
        <w:tc>
          <w:tcPr>
            <w:tcW w:w="3381" w:type="dxa"/>
          </w:tcPr>
          <w:p w14:paraId="7E683C90" w14:textId="77777777"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I feel that I will do well in this course</w:t>
            </w:r>
          </w:p>
        </w:tc>
        <w:tc>
          <w:tcPr>
            <w:tcW w:w="1294" w:type="dxa"/>
          </w:tcPr>
          <w:p w14:paraId="7FE8624F"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11107699"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3FA295D6"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5B5B0CCE"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4F07216A" w14:textId="77777777" w:rsidR="005D3EF4" w:rsidRPr="005D3EF4" w:rsidRDefault="005D3EF4" w:rsidP="001B43FE">
            <w:pPr>
              <w:contextualSpacing/>
              <w:rPr>
                <w:rFonts w:ascii="Times New Roman" w:hAnsi="Times New Roman" w:cs="Times New Roman"/>
                <w:sz w:val="24"/>
                <w:szCs w:val="24"/>
                <w:shd w:val="clear" w:color="auto" w:fill="FFFFFF"/>
              </w:rPr>
            </w:pPr>
          </w:p>
        </w:tc>
      </w:tr>
      <w:tr w:rsidR="005D3EF4" w:rsidRPr="005D3EF4" w14:paraId="6BC65701" w14:textId="77777777" w:rsidTr="001B43FE">
        <w:tc>
          <w:tcPr>
            <w:tcW w:w="3381" w:type="dxa"/>
          </w:tcPr>
          <w:p w14:paraId="257CD31F" w14:textId="77777777"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I feel that I have good study habits</w:t>
            </w:r>
          </w:p>
        </w:tc>
        <w:tc>
          <w:tcPr>
            <w:tcW w:w="1294" w:type="dxa"/>
          </w:tcPr>
          <w:p w14:paraId="40BC0D73"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095CCFAB"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48979342"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79F93765"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68CF1786" w14:textId="77777777" w:rsidR="005D3EF4" w:rsidRPr="005D3EF4" w:rsidRDefault="005D3EF4" w:rsidP="001B43FE">
            <w:pPr>
              <w:contextualSpacing/>
              <w:rPr>
                <w:rFonts w:ascii="Times New Roman" w:hAnsi="Times New Roman" w:cs="Times New Roman"/>
                <w:sz w:val="24"/>
                <w:szCs w:val="24"/>
                <w:shd w:val="clear" w:color="auto" w:fill="FFFFFF"/>
              </w:rPr>
            </w:pPr>
          </w:p>
        </w:tc>
      </w:tr>
      <w:tr w:rsidR="005D3EF4" w:rsidRPr="005D3EF4" w14:paraId="4AEE2880" w14:textId="77777777" w:rsidTr="001B43FE">
        <w:tc>
          <w:tcPr>
            <w:tcW w:w="3381" w:type="dxa"/>
          </w:tcPr>
          <w:p w14:paraId="3304ADB6" w14:textId="77777777"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I am comfortable receiving feedback from my professors</w:t>
            </w:r>
          </w:p>
        </w:tc>
        <w:tc>
          <w:tcPr>
            <w:tcW w:w="1294" w:type="dxa"/>
          </w:tcPr>
          <w:p w14:paraId="5588EBC5"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00C9B771"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558F197B"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6DD15CB2"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13DE1C3E" w14:textId="77777777" w:rsidR="005D3EF4" w:rsidRPr="005D3EF4" w:rsidRDefault="005D3EF4" w:rsidP="001B43FE">
            <w:pPr>
              <w:contextualSpacing/>
              <w:rPr>
                <w:rFonts w:ascii="Times New Roman" w:hAnsi="Times New Roman" w:cs="Times New Roman"/>
                <w:sz w:val="24"/>
                <w:szCs w:val="24"/>
                <w:shd w:val="clear" w:color="auto" w:fill="FFFFFF"/>
              </w:rPr>
            </w:pPr>
          </w:p>
        </w:tc>
      </w:tr>
      <w:tr w:rsidR="005D3EF4" w:rsidRPr="005D3EF4" w14:paraId="21361CF2" w14:textId="77777777" w:rsidTr="001B43FE">
        <w:tc>
          <w:tcPr>
            <w:tcW w:w="3381" w:type="dxa"/>
          </w:tcPr>
          <w:p w14:paraId="2D949643" w14:textId="77777777"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I am comfortable taking tests on a computer</w:t>
            </w:r>
          </w:p>
        </w:tc>
        <w:tc>
          <w:tcPr>
            <w:tcW w:w="1294" w:type="dxa"/>
          </w:tcPr>
          <w:p w14:paraId="38554110"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39ADC98C"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5B19C551"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06B39CE1"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33961F28" w14:textId="77777777" w:rsidR="005D3EF4" w:rsidRPr="005D3EF4" w:rsidRDefault="005D3EF4" w:rsidP="001B43FE">
            <w:pPr>
              <w:contextualSpacing/>
              <w:rPr>
                <w:rFonts w:ascii="Times New Roman" w:hAnsi="Times New Roman" w:cs="Times New Roman"/>
                <w:sz w:val="24"/>
                <w:szCs w:val="24"/>
                <w:shd w:val="clear" w:color="auto" w:fill="FFFFFF"/>
              </w:rPr>
            </w:pPr>
          </w:p>
        </w:tc>
      </w:tr>
      <w:tr w:rsidR="005D3EF4" w:rsidRPr="005D3EF4" w14:paraId="549BEC96" w14:textId="77777777" w:rsidTr="001B43FE">
        <w:tc>
          <w:tcPr>
            <w:tcW w:w="3381" w:type="dxa"/>
          </w:tcPr>
          <w:p w14:paraId="34013A78" w14:textId="77777777"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I feel that I will do well in this program</w:t>
            </w:r>
          </w:p>
        </w:tc>
        <w:tc>
          <w:tcPr>
            <w:tcW w:w="1294" w:type="dxa"/>
          </w:tcPr>
          <w:p w14:paraId="2E2CDD2B"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0A2D90B8"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11158B02"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02828CFE"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6567A7C4" w14:textId="77777777" w:rsidR="005D3EF4" w:rsidRPr="005D3EF4" w:rsidRDefault="005D3EF4" w:rsidP="001B43FE">
            <w:pPr>
              <w:contextualSpacing/>
              <w:rPr>
                <w:rFonts w:ascii="Times New Roman" w:hAnsi="Times New Roman" w:cs="Times New Roman"/>
                <w:sz w:val="24"/>
                <w:szCs w:val="24"/>
                <w:shd w:val="clear" w:color="auto" w:fill="FFFFFF"/>
              </w:rPr>
            </w:pPr>
          </w:p>
        </w:tc>
      </w:tr>
      <w:tr w:rsidR="005D3EF4" w:rsidRPr="005D3EF4" w14:paraId="1F453A7B" w14:textId="77777777" w:rsidTr="001B43FE">
        <w:tc>
          <w:tcPr>
            <w:tcW w:w="3381" w:type="dxa"/>
          </w:tcPr>
          <w:p w14:paraId="7CD013ED" w14:textId="77777777"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 xml:space="preserve">I am comfortable seeking academic help </w:t>
            </w:r>
          </w:p>
        </w:tc>
        <w:tc>
          <w:tcPr>
            <w:tcW w:w="1294" w:type="dxa"/>
          </w:tcPr>
          <w:p w14:paraId="55995858"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76DEFB83"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6363BEBC"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04990CBD"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7E8A6B59" w14:textId="77777777" w:rsidR="005D3EF4" w:rsidRPr="005D3EF4" w:rsidRDefault="005D3EF4" w:rsidP="001B43FE">
            <w:pPr>
              <w:contextualSpacing/>
              <w:rPr>
                <w:rFonts w:ascii="Times New Roman" w:hAnsi="Times New Roman" w:cs="Times New Roman"/>
                <w:sz w:val="24"/>
                <w:szCs w:val="24"/>
                <w:shd w:val="clear" w:color="auto" w:fill="FFFFFF"/>
              </w:rPr>
            </w:pPr>
          </w:p>
        </w:tc>
      </w:tr>
    </w:tbl>
    <w:p w14:paraId="3C8F0F62" w14:textId="574DE91C" w:rsidR="005D3EF4" w:rsidRDefault="005D3EF4" w:rsidP="00CB0596">
      <w:pPr>
        <w:spacing w:after="0" w:line="480" w:lineRule="auto"/>
        <w:ind w:left="720" w:hanging="720"/>
        <w:rPr>
          <w:rFonts w:ascii="Times New Roman" w:hAnsi="Times New Roman" w:cs="Times New Roman"/>
          <w:sz w:val="24"/>
          <w:szCs w:val="24"/>
          <w:shd w:val="clear" w:color="auto" w:fill="FFFFFF"/>
        </w:rPr>
      </w:pPr>
    </w:p>
    <w:p w14:paraId="62F4AE16" w14:textId="3DE151FB" w:rsidR="005D3EF4" w:rsidRDefault="005D3EF4" w:rsidP="00CB0596">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Quantitative Post-Test Sample Questions</w:t>
      </w:r>
    </w:p>
    <w:tbl>
      <w:tblPr>
        <w:tblStyle w:val="TableGrid"/>
        <w:tblW w:w="0" w:type="auto"/>
        <w:tblInd w:w="720" w:type="dxa"/>
        <w:tblLook w:val="04A0" w:firstRow="1" w:lastRow="0" w:firstColumn="1" w:lastColumn="0" w:noHBand="0" w:noVBand="1"/>
      </w:tblPr>
      <w:tblGrid>
        <w:gridCol w:w="3381"/>
        <w:gridCol w:w="1294"/>
        <w:gridCol w:w="810"/>
        <w:gridCol w:w="1170"/>
        <w:gridCol w:w="809"/>
        <w:gridCol w:w="1166"/>
      </w:tblGrid>
      <w:tr w:rsidR="005D3EF4" w:rsidRPr="005D3EF4" w14:paraId="3AE58A87" w14:textId="77777777" w:rsidTr="001B43FE">
        <w:tc>
          <w:tcPr>
            <w:tcW w:w="3381" w:type="dxa"/>
          </w:tcPr>
          <w:p w14:paraId="5838668C"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Question</w:t>
            </w:r>
          </w:p>
        </w:tc>
        <w:tc>
          <w:tcPr>
            <w:tcW w:w="1294" w:type="dxa"/>
          </w:tcPr>
          <w:p w14:paraId="06C2F91B" w14:textId="77777777" w:rsid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Very true</w:t>
            </w:r>
          </w:p>
          <w:p w14:paraId="00DB3809"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810" w:type="dxa"/>
          </w:tcPr>
          <w:p w14:paraId="75015FB9"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70" w:type="dxa"/>
          </w:tcPr>
          <w:p w14:paraId="50C22DB9"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Neutral (3)</w:t>
            </w:r>
          </w:p>
        </w:tc>
        <w:tc>
          <w:tcPr>
            <w:tcW w:w="809" w:type="dxa"/>
          </w:tcPr>
          <w:p w14:paraId="4460FEC7"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166" w:type="dxa"/>
          </w:tcPr>
          <w:p w14:paraId="581AF9B3" w14:textId="77777777" w:rsid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 true at all </w:t>
            </w:r>
          </w:p>
          <w:p w14:paraId="1DEA26F7" w14:textId="77777777" w:rsidR="005D3EF4" w:rsidRPr="005D3EF4" w:rsidRDefault="005D3EF4" w:rsidP="001B43FE">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r>
      <w:tr w:rsidR="005D3EF4" w:rsidRPr="005D3EF4" w14:paraId="48453F13" w14:textId="77777777" w:rsidTr="001B43FE">
        <w:tc>
          <w:tcPr>
            <w:tcW w:w="3381" w:type="dxa"/>
          </w:tcPr>
          <w:p w14:paraId="13002ABF" w14:textId="60D054D4"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 xml:space="preserve">I feel that I will </w:t>
            </w:r>
            <w:r w:rsidR="00BB65BA">
              <w:rPr>
                <w:rFonts w:ascii="Times New Roman" w:hAnsi="Times New Roman" w:cs="Times New Roman"/>
                <w:sz w:val="24"/>
                <w:szCs w:val="24"/>
                <w:shd w:val="clear" w:color="auto" w:fill="FFFFFF"/>
              </w:rPr>
              <w:t>did</w:t>
            </w:r>
            <w:r w:rsidRPr="005D3EF4">
              <w:rPr>
                <w:rFonts w:ascii="Times New Roman" w:hAnsi="Times New Roman" w:cs="Times New Roman"/>
                <w:sz w:val="24"/>
                <w:szCs w:val="24"/>
                <w:shd w:val="clear" w:color="auto" w:fill="FFFFFF"/>
              </w:rPr>
              <w:t xml:space="preserve"> well in this course</w:t>
            </w:r>
          </w:p>
        </w:tc>
        <w:tc>
          <w:tcPr>
            <w:tcW w:w="1294" w:type="dxa"/>
          </w:tcPr>
          <w:p w14:paraId="0874A2BA"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7D937C07"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1E0A1D2B"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050DC195"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7BC82520" w14:textId="77777777" w:rsidR="005D3EF4" w:rsidRPr="005D3EF4" w:rsidRDefault="005D3EF4" w:rsidP="001B43FE">
            <w:pPr>
              <w:contextualSpacing/>
              <w:rPr>
                <w:rFonts w:ascii="Times New Roman" w:hAnsi="Times New Roman" w:cs="Times New Roman"/>
                <w:sz w:val="24"/>
                <w:szCs w:val="24"/>
                <w:shd w:val="clear" w:color="auto" w:fill="FFFFFF"/>
              </w:rPr>
            </w:pPr>
          </w:p>
        </w:tc>
      </w:tr>
      <w:tr w:rsidR="005D3EF4" w:rsidRPr="005D3EF4" w14:paraId="4A4E9AA5" w14:textId="77777777" w:rsidTr="001B43FE">
        <w:tc>
          <w:tcPr>
            <w:tcW w:w="3381" w:type="dxa"/>
          </w:tcPr>
          <w:p w14:paraId="23919EE2" w14:textId="77777777"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I feel that I have good study habits</w:t>
            </w:r>
          </w:p>
        </w:tc>
        <w:tc>
          <w:tcPr>
            <w:tcW w:w="1294" w:type="dxa"/>
          </w:tcPr>
          <w:p w14:paraId="24891BEB"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3B00DBB7"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2AF9D10D"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4CD5A3D5"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3AFB007D" w14:textId="77777777" w:rsidR="005D3EF4" w:rsidRPr="005D3EF4" w:rsidRDefault="005D3EF4" w:rsidP="001B43FE">
            <w:pPr>
              <w:contextualSpacing/>
              <w:rPr>
                <w:rFonts w:ascii="Times New Roman" w:hAnsi="Times New Roman" w:cs="Times New Roman"/>
                <w:sz w:val="24"/>
                <w:szCs w:val="24"/>
                <w:shd w:val="clear" w:color="auto" w:fill="FFFFFF"/>
              </w:rPr>
            </w:pPr>
          </w:p>
        </w:tc>
      </w:tr>
      <w:tr w:rsidR="005D3EF4" w:rsidRPr="005D3EF4" w14:paraId="2ED9CE32" w14:textId="77777777" w:rsidTr="001B43FE">
        <w:tc>
          <w:tcPr>
            <w:tcW w:w="3381" w:type="dxa"/>
          </w:tcPr>
          <w:p w14:paraId="448F809C" w14:textId="77777777"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I am comfortable receiving feedback from my professors</w:t>
            </w:r>
          </w:p>
        </w:tc>
        <w:tc>
          <w:tcPr>
            <w:tcW w:w="1294" w:type="dxa"/>
          </w:tcPr>
          <w:p w14:paraId="5045C440"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1F86B474"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0DC57A85"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6BF9F284"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6ED9A69D" w14:textId="77777777" w:rsidR="005D3EF4" w:rsidRPr="005D3EF4" w:rsidRDefault="005D3EF4" w:rsidP="001B43FE">
            <w:pPr>
              <w:contextualSpacing/>
              <w:rPr>
                <w:rFonts w:ascii="Times New Roman" w:hAnsi="Times New Roman" w:cs="Times New Roman"/>
                <w:sz w:val="24"/>
                <w:szCs w:val="24"/>
                <w:shd w:val="clear" w:color="auto" w:fill="FFFFFF"/>
              </w:rPr>
            </w:pPr>
          </w:p>
        </w:tc>
      </w:tr>
      <w:tr w:rsidR="005D3EF4" w:rsidRPr="005D3EF4" w14:paraId="396FBFCB" w14:textId="77777777" w:rsidTr="001B43FE">
        <w:tc>
          <w:tcPr>
            <w:tcW w:w="3381" w:type="dxa"/>
          </w:tcPr>
          <w:p w14:paraId="74C82310" w14:textId="77777777"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I am comfortable taking tests on a computer</w:t>
            </w:r>
          </w:p>
        </w:tc>
        <w:tc>
          <w:tcPr>
            <w:tcW w:w="1294" w:type="dxa"/>
          </w:tcPr>
          <w:p w14:paraId="3CF600EB"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448E049F"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17542C05"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132970A5"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37D31F97" w14:textId="77777777" w:rsidR="005D3EF4" w:rsidRPr="005D3EF4" w:rsidRDefault="005D3EF4" w:rsidP="001B43FE">
            <w:pPr>
              <w:contextualSpacing/>
              <w:rPr>
                <w:rFonts w:ascii="Times New Roman" w:hAnsi="Times New Roman" w:cs="Times New Roman"/>
                <w:sz w:val="24"/>
                <w:szCs w:val="24"/>
                <w:shd w:val="clear" w:color="auto" w:fill="FFFFFF"/>
              </w:rPr>
            </w:pPr>
          </w:p>
        </w:tc>
      </w:tr>
      <w:tr w:rsidR="005D3EF4" w:rsidRPr="005D3EF4" w14:paraId="1C615499" w14:textId="77777777" w:rsidTr="001B43FE">
        <w:tc>
          <w:tcPr>
            <w:tcW w:w="3381" w:type="dxa"/>
          </w:tcPr>
          <w:p w14:paraId="0F1DA3B8" w14:textId="77777777"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I feel that I will do well in this program</w:t>
            </w:r>
          </w:p>
        </w:tc>
        <w:tc>
          <w:tcPr>
            <w:tcW w:w="1294" w:type="dxa"/>
          </w:tcPr>
          <w:p w14:paraId="7F1E7C91"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4F9DC5C1"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72B85959"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25489C2D"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6D9C331A" w14:textId="77777777" w:rsidR="005D3EF4" w:rsidRPr="005D3EF4" w:rsidRDefault="005D3EF4" w:rsidP="001B43FE">
            <w:pPr>
              <w:contextualSpacing/>
              <w:rPr>
                <w:rFonts w:ascii="Times New Roman" w:hAnsi="Times New Roman" w:cs="Times New Roman"/>
                <w:sz w:val="24"/>
                <w:szCs w:val="24"/>
                <w:shd w:val="clear" w:color="auto" w:fill="FFFFFF"/>
              </w:rPr>
            </w:pPr>
          </w:p>
        </w:tc>
      </w:tr>
      <w:tr w:rsidR="005D3EF4" w:rsidRPr="005D3EF4" w14:paraId="7EF6FD29" w14:textId="77777777" w:rsidTr="001B43FE">
        <w:tc>
          <w:tcPr>
            <w:tcW w:w="3381" w:type="dxa"/>
          </w:tcPr>
          <w:p w14:paraId="5CF737A3" w14:textId="77777777" w:rsidR="005D3EF4" w:rsidRPr="005D3EF4" w:rsidRDefault="005D3EF4" w:rsidP="001B43FE">
            <w:pPr>
              <w:contextualSpacing/>
              <w:rPr>
                <w:rFonts w:ascii="Times New Roman" w:hAnsi="Times New Roman" w:cs="Times New Roman"/>
                <w:sz w:val="24"/>
                <w:szCs w:val="24"/>
                <w:shd w:val="clear" w:color="auto" w:fill="FFFFFF"/>
              </w:rPr>
            </w:pPr>
            <w:r w:rsidRPr="005D3EF4">
              <w:rPr>
                <w:rFonts w:ascii="Times New Roman" w:hAnsi="Times New Roman" w:cs="Times New Roman"/>
                <w:sz w:val="24"/>
                <w:szCs w:val="24"/>
                <w:shd w:val="clear" w:color="auto" w:fill="FFFFFF"/>
              </w:rPr>
              <w:t xml:space="preserve">I am comfortable seeking academic help </w:t>
            </w:r>
          </w:p>
        </w:tc>
        <w:tc>
          <w:tcPr>
            <w:tcW w:w="1294" w:type="dxa"/>
          </w:tcPr>
          <w:p w14:paraId="131E620D"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10" w:type="dxa"/>
          </w:tcPr>
          <w:p w14:paraId="0FA44D8A"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70" w:type="dxa"/>
          </w:tcPr>
          <w:p w14:paraId="2D3F5F2E"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809" w:type="dxa"/>
          </w:tcPr>
          <w:p w14:paraId="73333C74" w14:textId="77777777" w:rsidR="005D3EF4" w:rsidRPr="005D3EF4" w:rsidRDefault="005D3EF4" w:rsidP="001B43FE">
            <w:pPr>
              <w:contextualSpacing/>
              <w:rPr>
                <w:rFonts w:ascii="Times New Roman" w:hAnsi="Times New Roman" w:cs="Times New Roman"/>
                <w:sz w:val="24"/>
                <w:szCs w:val="24"/>
                <w:shd w:val="clear" w:color="auto" w:fill="FFFFFF"/>
              </w:rPr>
            </w:pPr>
          </w:p>
        </w:tc>
        <w:tc>
          <w:tcPr>
            <w:tcW w:w="1166" w:type="dxa"/>
          </w:tcPr>
          <w:p w14:paraId="0FA318B1" w14:textId="77777777" w:rsidR="005D3EF4" w:rsidRPr="005D3EF4" w:rsidRDefault="005D3EF4" w:rsidP="001B43FE">
            <w:pPr>
              <w:contextualSpacing/>
              <w:rPr>
                <w:rFonts w:ascii="Times New Roman" w:hAnsi="Times New Roman" w:cs="Times New Roman"/>
                <w:sz w:val="24"/>
                <w:szCs w:val="24"/>
                <w:shd w:val="clear" w:color="auto" w:fill="FFFFFF"/>
              </w:rPr>
            </w:pPr>
          </w:p>
        </w:tc>
      </w:tr>
    </w:tbl>
    <w:p w14:paraId="216637FF" w14:textId="335335BD" w:rsidR="00CB0596" w:rsidRDefault="00CB0596" w:rsidP="00A93A19">
      <w:pPr>
        <w:spacing w:after="0" w:line="480" w:lineRule="auto"/>
        <w:ind w:left="720" w:hanging="720"/>
        <w:jc w:val="center"/>
        <w:rPr>
          <w:rFonts w:ascii="Times New Roman" w:hAnsi="Times New Roman" w:cs="Times New Roman"/>
          <w:sz w:val="24"/>
          <w:szCs w:val="24"/>
          <w:shd w:val="clear" w:color="auto" w:fill="FFFFFF"/>
        </w:rPr>
      </w:pPr>
    </w:p>
    <w:p w14:paraId="1A415CA5" w14:textId="295A5275" w:rsidR="00BB65BA" w:rsidRDefault="00BB65BA">
      <w:pPr>
        <w:rPr>
          <w:rFonts w:ascii="Times New Roman" w:hAnsi="Times New Roman" w:cs="Times New Roman"/>
          <w:sz w:val="24"/>
          <w:szCs w:val="24"/>
          <w:shd w:val="clear" w:color="auto" w:fill="FFFFFF"/>
        </w:rPr>
      </w:pPr>
    </w:p>
    <w:sectPr w:rsidR="00BB65BA" w:rsidSect="00F208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6780" w14:textId="77777777" w:rsidR="00596C5D" w:rsidRDefault="00596C5D" w:rsidP="005F7C59">
      <w:pPr>
        <w:spacing w:after="0" w:line="240" w:lineRule="auto"/>
      </w:pPr>
      <w:r>
        <w:separator/>
      </w:r>
    </w:p>
  </w:endnote>
  <w:endnote w:type="continuationSeparator" w:id="0">
    <w:p w14:paraId="4537C25A" w14:textId="77777777" w:rsidR="00596C5D" w:rsidRDefault="00596C5D" w:rsidP="005F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AE5F" w14:textId="77777777" w:rsidR="00A40F9E" w:rsidRDefault="00A40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8900" w14:textId="77777777" w:rsidR="00A40F9E" w:rsidRDefault="00A40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DDBF" w14:textId="77777777" w:rsidR="00A40F9E" w:rsidRDefault="00A40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8B3C0" w14:textId="77777777" w:rsidR="00596C5D" w:rsidRDefault="00596C5D" w:rsidP="005F7C59">
      <w:pPr>
        <w:spacing w:after="0" w:line="240" w:lineRule="auto"/>
      </w:pPr>
      <w:r>
        <w:separator/>
      </w:r>
    </w:p>
  </w:footnote>
  <w:footnote w:type="continuationSeparator" w:id="0">
    <w:p w14:paraId="6A9371AB" w14:textId="77777777" w:rsidR="00596C5D" w:rsidRDefault="00596C5D" w:rsidP="005F7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20C6" w14:textId="77777777" w:rsidR="00A40F9E" w:rsidRDefault="00A40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30C7" w14:textId="11D6B387" w:rsidR="00A40F9E" w:rsidRPr="00F2085C" w:rsidRDefault="00A40F9E" w:rsidP="00905DA0">
    <w:pPr>
      <w:pStyle w:val="Header"/>
      <w:tabs>
        <w:tab w:val="clear" w:pos="9360"/>
        <w:tab w:val="right" w:pos="9270"/>
      </w:tabs>
      <w:jc w:val="right"/>
      <w:rPr>
        <w:noProof/>
        <w:sz w:val="24"/>
        <w:szCs w:val="24"/>
      </w:rPr>
    </w:pPr>
    <w:r>
      <w:rPr>
        <w:rFonts w:ascii="Times New Roman" w:hAnsi="Times New Roman" w:cs="Times New Roman"/>
        <w:caps/>
        <w:sz w:val="24"/>
        <w:szCs w:val="24"/>
      </w:rPr>
      <w:t>Project 3</w:t>
    </w:r>
    <w:r w:rsidRPr="00F2085C">
      <w:rPr>
        <w:rFonts w:ascii="Times New Roman" w:hAnsi="Times New Roman" w:cs="Times New Roman"/>
        <w:caps/>
        <w:sz w:val="24"/>
        <w:szCs w:val="24"/>
      </w:rPr>
      <w:t xml:space="preserve">: </w:t>
    </w:r>
    <w:r>
      <w:rPr>
        <w:rFonts w:ascii="Times New Roman" w:hAnsi="Times New Roman" w:cs="Times New Roman"/>
        <w:caps/>
        <w:sz w:val="24"/>
        <w:szCs w:val="24"/>
      </w:rPr>
      <w:t>Mixed methods</w:t>
    </w:r>
    <w:r w:rsidRPr="00F2085C">
      <w:rPr>
        <w:rFonts w:ascii="Times New Roman" w:hAnsi="Times New Roman" w:cs="Times New Roman"/>
        <w:caps/>
        <w:sz w:val="24"/>
        <w:szCs w:val="24"/>
      </w:rPr>
      <w:t xml:space="preserve"> Research Study </w:t>
    </w:r>
    <w:sdt>
      <w:sdtPr>
        <w:rPr>
          <w:rFonts w:ascii="Times New Roman" w:hAnsi="Times New Roman" w:cs="Times New Roman"/>
          <w:sz w:val="24"/>
          <w:szCs w:val="24"/>
        </w:rPr>
        <w:id w:val="-2039426549"/>
        <w:docPartObj>
          <w:docPartGallery w:val="Page Numbers (Top of Page)"/>
          <w:docPartUnique/>
        </w:docPartObj>
      </w:sdtPr>
      <w:sdtEndPr>
        <w:rPr>
          <w:noProof/>
        </w:rPr>
      </w:sdtEndPr>
      <w:sdtContent>
        <w:r w:rsidRPr="00F2085C">
          <w:rPr>
            <w:rFonts w:ascii="Times New Roman" w:hAnsi="Times New Roman" w:cs="Times New Roman"/>
            <w:sz w:val="24"/>
            <w:szCs w:val="24"/>
          </w:rPr>
          <w:tab/>
        </w:r>
        <w:r w:rsidRPr="00F2085C">
          <w:rPr>
            <w:rFonts w:ascii="Times New Roman" w:hAnsi="Times New Roman" w:cs="Times New Roman"/>
            <w:sz w:val="24"/>
            <w:szCs w:val="24"/>
          </w:rPr>
          <w:fldChar w:fldCharType="begin"/>
        </w:r>
        <w:r w:rsidRPr="00F2085C">
          <w:rPr>
            <w:rFonts w:ascii="Times New Roman" w:hAnsi="Times New Roman" w:cs="Times New Roman"/>
            <w:sz w:val="24"/>
            <w:szCs w:val="24"/>
          </w:rPr>
          <w:instrText xml:space="preserve"> PAGE   \* MERGEFORMAT </w:instrText>
        </w:r>
        <w:r w:rsidRPr="00F2085C">
          <w:rPr>
            <w:rFonts w:ascii="Times New Roman" w:hAnsi="Times New Roman" w:cs="Times New Roman"/>
            <w:sz w:val="24"/>
            <w:szCs w:val="24"/>
          </w:rPr>
          <w:fldChar w:fldCharType="separate"/>
        </w:r>
        <w:r>
          <w:rPr>
            <w:rFonts w:ascii="Times New Roman" w:hAnsi="Times New Roman" w:cs="Times New Roman"/>
            <w:noProof/>
            <w:sz w:val="24"/>
            <w:szCs w:val="24"/>
          </w:rPr>
          <w:t>17</w:t>
        </w:r>
        <w:r w:rsidRPr="00F2085C">
          <w:rPr>
            <w:rFonts w:ascii="Times New Roman" w:hAnsi="Times New Roman" w:cs="Times New Roman"/>
            <w:noProof/>
            <w:sz w:val="24"/>
            <w:szCs w:val="24"/>
          </w:rPr>
          <w:fldChar w:fldCharType="end"/>
        </w:r>
      </w:sdtContent>
    </w:sdt>
    <w:r w:rsidRPr="00F2085C">
      <w:rPr>
        <w:rFonts w:ascii="Times New Roman" w:hAnsi="Times New Roman" w:cs="Times New Roman"/>
        <w:caps/>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FC44" w14:textId="21B4167D" w:rsidR="00A40F9E" w:rsidRDefault="00A40F9E">
    <w:pPr>
      <w:pStyle w:val="Header"/>
    </w:pPr>
    <w:r w:rsidRPr="00F2085C">
      <w:rPr>
        <w:rFonts w:ascii="Times New Roman" w:hAnsi="Times New Roman" w:cs="Times New Roman"/>
        <w:sz w:val="24"/>
        <w:szCs w:val="24"/>
      </w:rPr>
      <w:t xml:space="preserve">Running Head: </w:t>
    </w:r>
    <w:r w:rsidRPr="00F2085C">
      <w:rPr>
        <w:rFonts w:ascii="Times New Roman" w:hAnsi="Times New Roman" w:cs="Times New Roman"/>
        <w:caps/>
        <w:sz w:val="24"/>
        <w:szCs w:val="24"/>
      </w:rPr>
      <w:t>Project</w:t>
    </w:r>
    <w:r>
      <w:rPr>
        <w:rFonts w:ascii="Times New Roman" w:hAnsi="Times New Roman" w:cs="Times New Roman"/>
        <w:caps/>
        <w:sz w:val="24"/>
        <w:szCs w:val="24"/>
      </w:rPr>
      <w:t xml:space="preserve"> 3</w:t>
    </w:r>
    <w:r w:rsidRPr="008010C9">
      <w:rPr>
        <w:rFonts w:ascii="Times New Roman" w:hAnsi="Times New Roman" w:cs="Times New Roman"/>
        <w:caps/>
        <w:sz w:val="24"/>
        <w:szCs w:val="24"/>
      </w:rPr>
      <w:t xml:space="preserve">: </w:t>
    </w:r>
    <w:r>
      <w:rPr>
        <w:rFonts w:ascii="Times New Roman" w:hAnsi="Times New Roman" w:cs="Times New Roman"/>
        <w:caps/>
        <w:sz w:val="24"/>
        <w:szCs w:val="24"/>
      </w:rPr>
      <w:t>Mixed methods researc</w:t>
    </w:r>
    <w:r w:rsidRPr="008010C9">
      <w:rPr>
        <w:rFonts w:ascii="Times New Roman" w:hAnsi="Times New Roman" w:cs="Times New Roman"/>
        <w:caps/>
        <w:sz w:val="24"/>
        <w:szCs w:val="24"/>
      </w:rPr>
      <w:t>h Study</w:t>
    </w:r>
    <w:r>
      <w:rPr>
        <w:rFonts w:ascii="Times New Roman" w:hAnsi="Times New Roman" w:cs="Times New Roman"/>
        <w:caps/>
        <w:sz w:val="24"/>
        <w:szCs w:val="24"/>
      </w:rPr>
      <w:t xml:space="preserve"> </w:t>
    </w:r>
    <w:sdt>
      <w:sdtPr>
        <w:id w:val="1313298839"/>
        <w:docPartObj>
          <w:docPartGallery w:val="Page Numbers (Top of Page)"/>
          <w:docPartUnique/>
        </w:docPartObj>
      </w:sdtPr>
      <w:sdtEndPr>
        <w:rPr>
          <w:noProof/>
        </w:rPr>
      </w:sdtEndPr>
      <w:sdtContent>
        <w:r>
          <w:tab/>
        </w:r>
        <w:r w:rsidRPr="00F2085C">
          <w:rPr>
            <w:rFonts w:ascii="Times New Roman" w:hAnsi="Times New Roman" w:cs="Times New Roman"/>
            <w:sz w:val="24"/>
            <w:szCs w:val="24"/>
          </w:rPr>
          <w:fldChar w:fldCharType="begin"/>
        </w:r>
        <w:r w:rsidRPr="00F2085C">
          <w:rPr>
            <w:rFonts w:ascii="Times New Roman" w:hAnsi="Times New Roman" w:cs="Times New Roman"/>
            <w:sz w:val="24"/>
            <w:szCs w:val="24"/>
          </w:rPr>
          <w:instrText xml:space="preserve"> PAGE   \* MERGEFORMAT </w:instrText>
        </w:r>
        <w:r w:rsidRPr="00F2085C">
          <w:rPr>
            <w:rFonts w:ascii="Times New Roman" w:hAnsi="Times New Roman" w:cs="Times New Roman"/>
            <w:sz w:val="24"/>
            <w:szCs w:val="24"/>
          </w:rPr>
          <w:fldChar w:fldCharType="separate"/>
        </w:r>
        <w:r>
          <w:rPr>
            <w:rFonts w:ascii="Times New Roman" w:hAnsi="Times New Roman" w:cs="Times New Roman"/>
            <w:noProof/>
            <w:sz w:val="24"/>
            <w:szCs w:val="24"/>
          </w:rPr>
          <w:t>1</w:t>
        </w:r>
        <w:r w:rsidRPr="00F2085C">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32"/>
    <w:multiLevelType w:val="hybridMultilevel"/>
    <w:tmpl w:val="87D2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6F41"/>
    <w:multiLevelType w:val="hybridMultilevel"/>
    <w:tmpl w:val="A9BABD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F17CC"/>
    <w:multiLevelType w:val="hybridMultilevel"/>
    <w:tmpl w:val="A9BABD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C93445"/>
    <w:multiLevelType w:val="hybridMultilevel"/>
    <w:tmpl w:val="FC46B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7CBB"/>
    <w:multiLevelType w:val="hybridMultilevel"/>
    <w:tmpl w:val="FC46B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90750"/>
    <w:multiLevelType w:val="hybridMultilevel"/>
    <w:tmpl w:val="5EC87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6260E"/>
    <w:multiLevelType w:val="hybridMultilevel"/>
    <w:tmpl w:val="30048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8F326A"/>
    <w:multiLevelType w:val="hybridMultilevel"/>
    <w:tmpl w:val="A662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B6748"/>
    <w:multiLevelType w:val="hybridMultilevel"/>
    <w:tmpl w:val="FEF82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914EF"/>
    <w:multiLevelType w:val="hybridMultilevel"/>
    <w:tmpl w:val="A9BAB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61402"/>
    <w:multiLevelType w:val="hybridMultilevel"/>
    <w:tmpl w:val="21AC0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B1C43"/>
    <w:multiLevelType w:val="hybridMultilevel"/>
    <w:tmpl w:val="7A98A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22774"/>
    <w:multiLevelType w:val="hybridMultilevel"/>
    <w:tmpl w:val="A9BABD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0F1C24"/>
    <w:multiLevelType w:val="hybridMultilevel"/>
    <w:tmpl w:val="A9BABD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3C71B1"/>
    <w:multiLevelType w:val="hybridMultilevel"/>
    <w:tmpl w:val="C28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A1C6C"/>
    <w:multiLevelType w:val="hybridMultilevel"/>
    <w:tmpl w:val="21AC0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77D2E"/>
    <w:multiLevelType w:val="multilevel"/>
    <w:tmpl w:val="60DA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B2CAB"/>
    <w:multiLevelType w:val="hybridMultilevel"/>
    <w:tmpl w:val="32DA5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85C31"/>
    <w:multiLevelType w:val="hybridMultilevel"/>
    <w:tmpl w:val="A9BABD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DA7590"/>
    <w:multiLevelType w:val="hybridMultilevel"/>
    <w:tmpl w:val="A9BABD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494655"/>
    <w:multiLevelType w:val="hybridMultilevel"/>
    <w:tmpl w:val="4A60C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653B8"/>
    <w:multiLevelType w:val="hybridMultilevel"/>
    <w:tmpl w:val="A9BABD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002C6F"/>
    <w:multiLevelType w:val="hybridMultilevel"/>
    <w:tmpl w:val="DAC07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D2EF1"/>
    <w:multiLevelType w:val="hybridMultilevel"/>
    <w:tmpl w:val="2B48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13828"/>
    <w:multiLevelType w:val="hybridMultilevel"/>
    <w:tmpl w:val="A9BABD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220E67"/>
    <w:multiLevelType w:val="hybridMultilevel"/>
    <w:tmpl w:val="7B70F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11DCA"/>
    <w:multiLevelType w:val="hybridMultilevel"/>
    <w:tmpl w:val="E8C22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E7D5D"/>
    <w:multiLevelType w:val="hybridMultilevel"/>
    <w:tmpl w:val="A9BABD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AA73E2"/>
    <w:multiLevelType w:val="hybridMultilevel"/>
    <w:tmpl w:val="A9BABD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5"/>
  </w:num>
  <w:num w:numId="3">
    <w:abstractNumId w:val="8"/>
  </w:num>
  <w:num w:numId="4">
    <w:abstractNumId w:val="16"/>
  </w:num>
  <w:num w:numId="5">
    <w:abstractNumId w:val="26"/>
  </w:num>
  <w:num w:numId="6">
    <w:abstractNumId w:val="22"/>
  </w:num>
  <w:num w:numId="7">
    <w:abstractNumId w:val="20"/>
  </w:num>
  <w:num w:numId="8">
    <w:abstractNumId w:val="25"/>
  </w:num>
  <w:num w:numId="9">
    <w:abstractNumId w:val="11"/>
  </w:num>
  <w:num w:numId="10">
    <w:abstractNumId w:val="9"/>
  </w:num>
  <w:num w:numId="11">
    <w:abstractNumId w:val="10"/>
  </w:num>
  <w:num w:numId="12">
    <w:abstractNumId w:val="4"/>
  </w:num>
  <w:num w:numId="13">
    <w:abstractNumId w:val="17"/>
  </w:num>
  <w:num w:numId="14">
    <w:abstractNumId w:val="12"/>
  </w:num>
  <w:num w:numId="15">
    <w:abstractNumId w:val="15"/>
  </w:num>
  <w:num w:numId="16">
    <w:abstractNumId w:val="3"/>
  </w:num>
  <w:num w:numId="17">
    <w:abstractNumId w:val="13"/>
  </w:num>
  <w:num w:numId="18">
    <w:abstractNumId w:val="27"/>
  </w:num>
  <w:num w:numId="19">
    <w:abstractNumId w:val="21"/>
  </w:num>
  <w:num w:numId="20">
    <w:abstractNumId w:val="1"/>
  </w:num>
  <w:num w:numId="21">
    <w:abstractNumId w:val="28"/>
  </w:num>
  <w:num w:numId="22">
    <w:abstractNumId w:val="24"/>
  </w:num>
  <w:num w:numId="23">
    <w:abstractNumId w:val="18"/>
  </w:num>
  <w:num w:numId="24">
    <w:abstractNumId w:val="2"/>
  </w:num>
  <w:num w:numId="25">
    <w:abstractNumId w:val="19"/>
  </w:num>
  <w:num w:numId="26">
    <w:abstractNumId w:val="6"/>
  </w:num>
  <w:num w:numId="27">
    <w:abstractNumId w:val="14"/>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sTAwNTU0NTE2NLRU0lEKTi0uzszPAykwqgUAE1WJDiwAAAA="/>
  </w:docVars>
  <w:rsids>
    <w:rsidRoot w:val="00304AC1"/>
    <w:rsid w:val="00010E8E"/>
    <w:rsid w:val="00013683"/>
    <w:rsid w:val="00027E0C"/>
    <w:rsid w:val="0006410B"/>
    <w:rsid w:val="00070E98"/>
    <w:rsid w:val="00077851"/>
    <w:rsid w:val="00090134"/>
    <w:rsid w:val="00091FEC"/>
    <w:rsid w:val="000B041E"/>
    <w:rsid w:val="000C2451"/>
    <w:rsid w:val="000C3A61"/>
    <w:rsid w:val="000C3DC3"/>
    <w:rsid w:val="000F033A"/>
    <w:rsid w:val="00101C04"/>
    <w:rsid w:val="00130C8E"/>
    <w:rsid w:val="00141E42"/>
    <w:rsid w:val="001651E9"/>
    <w:rsid w:val="00180028"/>
    <w:rsid w:val="00182111"/>
    <w:rsid w:val="00185C0C"/>
    <w:rsid w:val="0018601B"/>
    <w:rsid w:val="00187CE1"/>
    <w:rsid w:val="001B6D9B"/>
    <w:rsid w:val="001C286B"/>
    <w:rsid w:val="001E1822"/>
    <w:rsid w:val="001F3F69"/>
    <w:rsid w:val="0025178A"/>
    <w:rsid w:val="002603E6"/>
    <w:rsid w:val="002648E8"/>
    <w:rsid w:val="0027134F"/>
    <w:rsid w:val="00274459"/>
    <w:rsid w:val="00274912"/>
    <w:rsid w:val="00275DCF"/>
    <w:rsid w:val="00281C1D"/>
    <w:rsid w:val="00296A0E"/>
    <w:rsid w:val="002A6492"/>
    <w:rsid w:val="002B108C"/>
    <w:rsid w:val="002C7870"/>
    <w:rsid w:val="002D30D5"/>
    <w:rsid w:val="002D36E2"/>
    <w:rsid w:val="002F2A72"/>
    <w:rsid w:val="00304AC1"/>
    <w:rsid w:val="00321CB2"/>
    <w:rsid w:val="00322258"/>
    <w:rsid w:val="00357B04"/>
    <w:rsid w:val="00365073"/>
    <w:rsid w:val="0036670C"/>
    <w:rsid w:val="0036686A"/>
    <w:rsid w:val="003718D6"/>
    <w:rsid w:val="0038437F"/>
    <w:rsid w:val="00392EA7"/>
    <w:rsid w:val="00397344"/>
    <w:rsid w:val="00397E9E"/>
    <w:rsid w:val="003A376D"/>
    <w:rsid w:val="003A44F6"/>
    <w:rsid w:val="003C3252"/>
    <w:rsid w:val="003D0205"/>
    <w:rsid w:val="003D0961"/>
    <w:rsid w:val="003D112D"/>
    <w:rsid w:val="003D12E5"/>
    <w:rsid w:val="003D236E"/>
    <w:rsid w:val="003E475E"/>
    <w:rsid w:val="003E548D"/>
    <w:rsid w:val="003F5D95"/>
    <w:rsid w:val="00404454"/>
    <w:rsid w:val="004150DD"/>
    <w:rsid w:val="00425723"/>
    <w:rsid w:val="00425B1F"/>
    <w:rsid w:val="00433401"/>
    <w:rsid w:val="004370C3"/>
    <w:rsid w:val="00452FAF"/>
    <w:rsid w:val="00461F40"/>
    <w:rsid w:val="00464417"/>
    <w:rsid w:val="004827C6"/>
    <w:rsid w:val="00492DA9"/>
    <w:rsid w:val="0049365B"/>
    <w:rsid w:val="004940DB"/>
    <w:rsid w:val="004A1AE2"/>
    <w:rsid w:val="004C5C45"/>
    <w:rsid w:val="004E4B7A"/>
    <w:rsid w:val="004F35E5"/>
    <w:rsid w:val="00504C08"/>
    <w:rsid w:val="00513638"/>
    <w:rsid w:val="00533A01"/>
    <w:rsid w:val="00544957"/>
    <w:rsid w:val="00551163"/>
    <w:rsid w:val="00554068"/>
    <w:rsid w:val="00560AA4"/>
    <w:rsid w:val="00570146"/>
    <w:rsid w:val="005707C5"/>
    <w:rsid w:val="005833AD"/>
    <w:rsid w:val="00596C5D"/>
    <w:rsid w:val="005A5774"/>
    <w:rsid w:val="005D0509"/>
    <w:rsid w:val="005D3EF4"/>
    <w:rsid w:val="005D75EF"/>
    <w:rsid w:val="005F0EAB"/>
    <w:rsid w:val="005F7C59"/>
    <w:rsid w:val="0060454C"/>
    <w:rsid w:val="00614457"/>
    <w:rsid w:val="00634C1F"/>
    <w:rsid w:val="00653908"/>
    <w:rsid w:val="0068339D"/>
    <w:rsid w:val="0068519C"/>
    <w:rsid w:val="00691625"/>
    <w:rsid w:val="00694023"/>
    <w:rsid w:val="006957EA"/>
    <w:rsid w:val="006975DA"/>
    <w:rsid w:val="006976E2"/>
    <w:rsid w:val="006B7874"/>
    <w:rsid w:val="006B7A35"/>
    <w:rsid w:val="006F110A"/>
    <w:rsid w:val="006F6424"/>
    <w:rsid w:val="007201FA"/>
    <w:rsid w:val="00732826"/>
    <w:rsid w:val="00732E94"/>
    <w:rsid w:val="0074771D"/>
    <w:rsid w:val="007520A5"/>
    <w:rsid w:val="00753C29"/>
    <w:rsid w:val="00754C49"/>
    <w:rsid w:val="00762077"/>
    <w:rsid w:val="007705CA"/>
    <w:rsid w:val="00770D10"/>
    <w:rsid w:val="00795130"/>
    <w:rsid w:val="007A474F"/>
    <w:rsid w:val="007B28FF"/>
    <w:rsid w:val="007C6234"/>
    <w:rsid w:val="007D0D10"/>
    <w:rsid w:val="007D50B1"/>
    <w:rsid w:val="008010C9"/>
    <w:rsid w:val="008017F7"/>
    <w:rsid w:val="00801982"/>
    <w:rsid w:val="0081121C"/>
    <w:rsid w:val="008120FD"/>
    <w:rsid w:val="00846138"/>
    <w:rsid w:val="00862604"/>
    <w:rsid w:val="00875404"/>
    <w:rsid w:val="00881B32"/>
    <w:rsid w:val="00892C09"/>
    <w:rsid w:val="00896296"/>
    <w:rsid w:val="008B0F6C"/>
    <w:rsid w:val="008C70A6"/>
    <w:rsid w:val="008E4023"/>
    <w:rsid w:val="00905DA0"/>
    <w:rsid w:val="00911EBE"/>
    <w:rsid w:val="00915217"/>
    <w:rsid w:val="0093386B"/>
    <w:rsid w:val="00945871"/>
    <w:rsid w:val="00946015"/>
    <w:rsid w:val="00952B09"/>
    <w:rsid w:val="00956DB7"/>
    <w:rsid w:val="0096737B"/>
    <w:rsid w:val="009700E0"/>
    <w:rsid w:val="00976FDC"/>
    <w:rsid w:val="00983BC2"/>
    <w:rsid w:val="0098420F"/>
    <w:rsid w:val="009A15AC"/>
    <w:rsid w:val="009B2B2C"/>
    <w:rsid w:val="009C32D7"/>
    <w:rsid w:val="009C618F"/>
    <w:rsid w:val="009E765F"/>
    <w:rsid w:val="009F5EC5"/>
    <w:rsid w:val="009F6DFC"/>
    <w:rsid w:val="00A011E5"/>
    <w:rsid w:val="00A018BA"/>
    <w:rsid w:val="00A04525"/>
    <w:rsid w:val="00A26B8C"/>
    <w:rsid w:val="00A26F16"/>
    <w:rsid w:val="00A32F67"/>
    <w:rsid w:val="00A40F9E"/>
    <w:rsid w:val="00A54652"/>
    <w:rsid w:val="00A553F7"/>
    <w:rsid w:val="00A765F3"/>
    <w:rsid w:val="00A836E3"/>
    <w:rsid w:val="00A93A19"/>
    <w:rsid w:val="00AA21C5"/>
    <w:rsid w:val="00AD1F71"/>
    <w:rsid w:val="00AE67C2"/>
    <w:rsid w:val="00AE6FF3"/>
    <w:rsid w:val="00AF31EF"/>
    <w:rsid w:val="00B0294B"/>
    <w:rsid w:val="00B0445D"/>
    <w:rsid w:val="00B062A1"/>
    <w:rsid w:val="00B103E4"/>
    <w:rsid w:val="00B23407"/>
    <w:rsid w:val="00B23673"/>
    <w:rsid w:val="00B316C9"/>
    <w:rsid w:val="00B35BC4"/>
    <w:rsid w:val="00B52CDF"/>
    <w:rsid w:val="00B57B46"/>
    <w:rsid w:val="00B87A66"/>
    <w:rsid w:val="00BA1586"/>
    <w:rsid w:val="00BA6EB1"/>
    <w:rsid w:val="00BB65BA"/>
    <w:rsid w:val="00BB67FF"/>
    <w:rsid w:val="00BD3EA7"/>
    <w:rsid w:val="00BD7A56"/>
    <w:rsid w:val="00C0429D"/>
    <w:rsid w:val="00C143D7"/>
    <w:rsid w:val="00C30AB7"/>
    <w:rsid w:val="00C611E6"/>
    <w:rsid w:val="00C81239"/>
    <w:rsid w:val="00C90DCA"/>
    <w:rsid w:val="00CA2C49"/>
    <w:rsid w:val="00CA6D12"/>
    <w:rsid w:val="00CB0596"/>
    <w:rsid w:val="00CC000A"/>
    <w:rsid w:val="00CC706F"/>
    <w:rsid w:val="00CD44B3"/>
    <w:rsid w:val="00D1690D"/>
    <w:rsid w:val="00D3252B"/>
    <w:rsid w:val="00D50EE9"/>
    <w:rsid w:val="00D522D7"/>
    <w:rsid w:val="00D53C30"/>
    <w:rsid w:val="00D70B02"/>
    <w:rsid w:val="00D80C35"/>
    <w:rsid w:val="00D8221B"/>
    <w:rsid w:val="00D84534"/>
    <w:rsid w:val="00D956B5"/>
    <w:rsid w:val="00D9744B"/>
    <w:rsid w:val="00DA230F"/>
    <w:rsid w:val="00DA49FB"/>
    <w:rsid w:val="00DB5746"/>
    <w:rsid w:val="00DC17EB"/>
    <w:rsid w:val="00DC6A25"/>
    <w:rsid w:val="00DD43C6"/>
    <w:rsid w:val="00E1226A"/>
    <w:rsid w:val="00E12F15"/>
    <w:rsid w:val="00E24312"/>
    <w:rsid w:val="00E26F2B"/>
    <w:rsid w:val="00E413BB"/>
    <w:rsid w:val="00E44512"/>
    <w:rsid w:val="00E52667"/>
    <w:rsid w:val="00E81A76"/>
    <w:rsid w:val="00EA6463"/>
    <w:rsid w:val="00EA7F03"/>
    <w:rsid w:val="00EB01DD"/>
    <w:rsid w:val="00ED19EA"/>
    <w:rsid w:val="00EE520A"/>
    <w:rsid w:val="00EF1891"/>
    <w:rsid w:val="00F0228F"/>
    <w:rsid w:val="00F11D6F"/>
    <w:rsid w:val="00F2085C"/>
    <w:rsid w:val="00F32A28"/>
    <w:rsid w:val="00F34433"/>
    <w:rsid w:val="00F40EA3"/>
    <w:rsid w:val="00F45132"/>
    <w:rsid w:val="00F45474"/>
    <w:rsid w:val="00F63C3B"/>
    <w:rsid w:val="00F90649"/>
    <w:rsid w:val="00FA431C"/>
    <w:rsid w:val="00FD423B"/>
    <w:rsid w:val="00FF0296"/>
    <w:rsid w:val="00FF1B5B"/>
    <w:rsid w:val="00FF37DC"/>
    <w:rsid w:val="00FF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80E45"/>
  <w15:chartTrackingRefBased/>
  <w15:docId w15:val="{8FDBB929-A6FC-4C2A-B6E1-88A31D1D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59"/>
  </w:style>
  <w:style w:type="paragraph" w:styleId="Footer">
    <w:name w:val="footer"/>
    <w:basedOn w:val="Normal"/>
    <w:link w:val="FooterChar"/>
    <w:uiPriority w:val="99"/>
    <w:unhideWhenUsed/>
    <w:rsid w:val="005F7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59"/>
  </w:style>
  <w:style w:type="paragraph" w:styleId="ListParagraph">
    <w:name w:val="List Paragraph"/>
    <w:basedOn w:val="Normal"/>
    <w:uiPriority w:val="34"/>
    <w:qFormat/>
    <w:rsid w:val="003A44F6"/>
    <w:pPr>
      <w:ind w:left="720"/>
      <w:contextualSpacing/>
    </w:pPr>
  </w:style>
  <w:style w:type="paragraph" w:styleId="NoSpacing">
    <w:name w:val="No Spacing"/>
    <w:uiPriority w:val="1"/>
    <w:qFormat/>
    <w:rsid w:val="00141E42"/>
    <w:pPr>
      <w:spacing w:after="0" w:line="240" w:lineRule="auto"/>
    </w:pPr>
  </w:style>
  <w:style w:type="paragraph" w:styleId="BalloonText">
    <w:name w:val="Balloon Text"/>
    <w:basedOn w:val="Normal"/>
    <w:link w:val="BalloonTextChar"/>
    <w:uiPriority w:val="99"/>
    <w:semiHidden/>
    <w:unhideWhenUsed/>
    <w:rsid w:val="005D7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EF"/>
    <w:rPr>
      <w:rFonts w:ascii="Segoe UI" w:hAnsi="Segoe UI" w:cs="Segoe UI"/>
      <w:sz w:val="18"/>
      <w:szCs w:val="18"/>
    </w:rPr>
  </w:style>
  <w:style w:type="table" w:styleId="TableGrid">
    <w:name w:val="Table Grid"/>
    <w:basedOn w:val="TableNormal"/>
    <w:uiPriority w:val="39"/>
    <w:rsid w:val="0056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3701">
      <w:bodyDiv w:val="1"/>
      <w:marLeft w:val="0"/>
      <w:marRight w:val="0"/>
      <w:marTop w:val="0"/>
      <w:marBottom w:val="0"/>
      <w:divBdr>
        <w:top w:val="none" w:sz="0" w:space="0" w:color="auto"/>
        <w:left w:val="none" w:sz="0" w:space="0" w:color="auto"/>
        <w:bottom w:val="none" w:sz="0" w:space="0" w:color="auto"/>
        <w:right w:val="none" w:sz="0" w:space="0" w:color="auto"/>
      </w:divBdr>
      <w:divsChild>
        <w:div w:id="1756439246">
          <w:marLeft w:val="0"/>
          <w:marRight w:val="0"/>
          <w:marTop w:val="0"/>
          <w:marBottom w:val="0"/>
          <w:divBdr>
            <w:top w:val="none" w:sz="0" w:space="0" w:color="auto"/>
            <w:left w:val="none" w:sz="0" w:space="0" w:color="auto"/>
            <w:bottom w:val="none" w:sz="0" w:space="0" w:color="auto"/>
            <w:right w:val="none" w:sz="0" w:space="0" w:color="auto"/>
          </w:divBdr>
        </w:div>
      </w:divsChild>
    </w:div>
    <w:div w:id="570578237">
      <w:bodyDiv w:val="1"/>
      <w:marLeft w:val="0"/>
      <w:marRight w:val="0"/>
      <w:marTop w:val="0"/>
      <w:marBottom w:val="0"/>
      <w:divBdr>
        <w:top w:val="none" w:sz="0" w:space="0" w:color="auto"/>
        <w:left w:val="none" w:sz="0" w:space="0" w:color="auto"/>
        <w:bottom w:val="none" w:sz="0" w:space="0" w:color="auto"/>
        <w:right w:val="none" w:sz="0" w:space="0" w:color="auto"/>
      </w:divBdr>
      <w:divsChild>
        <w:div w:id="1915508656">
          <w:marLeft w:val="0"/>
          <w:marRight w:val="0"/>
          <w:marTop w:val="0"/>
          <w:marBottom w:val="0"/>
          <w:divBdr>
            <w:top w:val="none" w:sz="0" w:space="0" w:color="auto"/>
            <w:left w:val="none" w:sz="0" w:space="0" w:color="auto"/>
            <w:bottom w:val="none" w:sz="0" w:space="0" w:color="auto"/>
            <w:right w:val="none" w:sz="0" w:space="0" w:color="auto"/>
          </w:divBdr>
        </w:div>
      </w:divsChild>
    </w:div>
    <w:div w:id="1204945113">
      <w:bodyDiv w:val="1"/>
      <w:marLeft w:val="0"/>
      <w:marRight w:val="0"/>
      <w:marTop w:val="0"/>
      <w:marBottom w:val="0"/>
      <w:divBdr>
        <w:top w:val="none" w:sz="0" w:space="0" w:color="auto"/>
        <w:left w:val="none" w:sz="0" w:space="0" w:color="auto"/>
        <w:bottom w:val="none" w:sz="0" w:space="0" w:color="auto"/>
        <w:right w:val="none" w:sz="0" w:space="0" w:color="auto"/>
      </w:divBdr>
      <w:divsChild>
        <w:div w:id="1262957137">
          <w:marLeft w:val="0"/>
          <w:marRight w:val="0"/>
          <w:marTop w:val="0"/>
          <w:marBottom w:val="0"/>
          <w:divBdr>
            <w:top w:val="none" w:sz="0" w:space="0" w:color="auto"/>
            <w:left w:val="none" w:sz="0" w:space="0" w:color="auto"/>
            <w:bottom w:val="none" w:sz="0" w:space="0" w:color="auto"/>
            <w:right w:val="none" w:sz="0" w:space="0" w:color="auto"/>
          </w:divBdr>
        </w:div>
      </w:divsChild>
    </w:div>
    <w:div w:id="15921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C31A-9449-4647-BFE2-5A427AC8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Philadelphia College of Osteopathic Medicine</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Koch, MMB</dc:creator>
  <cp:keywords/>
  <dc:description/>
  <cp:lastModifiedBy>Douglas J. Koch</cp:lastModifiedBy>
  <cp:revision>4</cp:revision>
  <cp:lastPrinted>2018-04-13T16:13:00Z</cp:lastPrinted>
  <dcterms:created xsi:type="dcterms:W3CDTF">2018-05-01T09:06:00Z</dcterms:created>
  <dcterms:modified xsi:type="dcterms:W3CDTF">2018-05-01T10:08:00Z</dcterms:modified>
</cp:coreProperties>
</file>